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23E54">
        <w:rPr>
          <w:rFonts w:ascii="Times New Roman" w:eastAsia="Times New Roman" w:hAnsi="Times New Roman" w:cs="Times New Roman"/>
          <w:sz w:val="28"/>
          <w:szCs w:val="26"/>
          <w:lang w:eastAsia="ru-RU"/>
        </w:rPr>
        <w:t>А Д М И Н И С Т Р А Ц И Я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23E54">
        <w:rPr>
          <w:rFonts w:ascii="Times New Roman" w:eastAsia="Times New Roman" w:hAnsi="Times New Roman" w:cs="Times New Roman"/>
          <w:sz w:val="28"/>
          <w:szCs w:val="26"/>
          <w:lang w:eastAsia="ru-RU"/>
        </w:rPr>
        <w:t>ОЛЬХОВСКОГО МУНИЦИПАЛЬНОГО РАЙОНА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23E54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ВОЛГОГРАДСКОЙ ОБЛАСТИ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23E54">
        <w:rPr>
          <w:rFonts w:ascii="Times New Roman" w:eastAsia="Times New Roman" w:hAnsi="Times New Roman" w:cs="Times New Roman"/>
          <w:sz w:val="28"/>
          <w:szCs w:val="26"/>
          <w:lang w:eastAsia="ru-RU"/>
        </w:rPr>
        <w:t>__________________________________________________________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23E54">
        <w:rPr>
          <w:rFonts w:ascii="Times New Roman" w:eastAsia="Times New Roman" w:hAnsi="Times New Roman" w:cs="Times New Roman"/>
          <w:sz w:val="28"/>
          <w:szCs w:val="26"/>
          <w:lang w:eastAsia="ru-RU"/>
        </w:rPr>
        <w:t>П О С Т А Н О В Л Е Н И Е</w:t>
      </w:r>
    </w:p>
    <w:p w:rsidR="00B23E54" w:rsidRPr="00B23E54" w:rsidRDefault="00B23E54" w:rsidP="00B23E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B23E54" w:rsidRPr="00B23E54" w:rsidRDefault="00B23E54" w:rsidP="00B23E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ar-SA"/>
        </w:rPr>
      </w:pPr>
      <w:r w:rsidRPr="00B23E54">
        <w:rPr>
          <w:rFonts w:ascii="Times New Roman" w:eastAsia="Times New Roman" w:hAnsi="Times New Roman" w:cs="Times New Roman"/>
          <w:sz w:val="28"/>
          <w:szCs w:val="26"/>
          <w:lang w:eastAsia="ar-SA"/>
        </w:rPr>
        <w:t>от 27.05.2026 г. №372</w:t>
      </w: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по предоставлению муниципальной услуги 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</w:t>
      </w: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26.12.2024 № 486-ФЗ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«О внесении изменений в Градостроительный кодекс Российской Федерации и отдельные законодательные акты Российской Федерации», Закона Волгоградской области от 18.07.2019 № 67-ОД "О перераспределении между органами местного самоуправления муниципальных районов и городских округов Волгоградской области и органами государственной власти Волгоградской области в сфере градостроительной деятельности по ведению государственных информационных систем обеспечения градостроительной деятельности в отношении материалов и результатов инженерных изысканий и предоставлению сведений, документов и материалов в отношении содержащихся в государственных информационных системах обеспечения градостроительной деятельности материалов и результатов инженерных изысканий", и Уставом Администрации Ольховского муниципального района Волгоградской области, администрация Ольховского муниципального района Волгоградской области </w:t>
      </w: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ПОСТАНОВЛЯЕТ:</w:t>
      </w:r>
    </w:p>
    <w:p w:rsidR="00B23E54" w:rsidRPr="00B23E54" w:rsidRDefault="00B23E54" w:rsidP="00B23E54">
      <w:pPr>
        <w:widowControl w:val="0"/>
        <w:tabs>
          <w:tab w:val="left" w:pos="851"/>
        </w:tabs>
        <w:autoSpaceDE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1. Утвердить административный регламент по предоставлению муниципальной услуги 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 согласно приложению №1;</w:t>
      </w:r>
    </w:p>
    <w:p w:rsidR="00B23E54" w:rsidRPr="00B23E54" w:rsidRDefault="00B23E54" w:rsidP="00B23E54">
      <w:pPr>
        <w:widowControl w:val="0"/>
        <w:tabs>
          <w:tab w:val="left" w:pos="851"/>
        </w:tabs>
        <w:autoSpaceDE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 Отменить постановление Администрации Ольховского муниципального района Волгоградской области от 03.07.2020 № 528 об утверждении административного регламента по предоставлению муниципальной услуги «Выдача градостроительного плана земельного участка»;</w:t>
      </w:r>
    </w:p>
    <w:p w:rsidR="00B23E54" w:rsidRPr="00B23E54" w:rsidRDefault="00B23E54" w:rsidP="00B23E54">
      <w:pPr>
        <w:widowControl w:val="0"/>
        <w:tabs>
          <w:tab w:val="left" w:pos="851"/>
        </w:tabs>
        <w:autoSpaceDE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 Отделу архитектуры, градостроительства и землепользования Администрации Ольховского муниципального района осуществлять исполнение муниципальной услуги «Выдача градостроительного плана земельного участка» в соответствии с административным регламентом, утвержденным настоящим постановлением;</w:t>
      </w:r>
    </w:p>
    <w:p w:rsidR="00B23E54" w:rsidRPr="00B23E54" w:rsidRDefault="00B23E54" w:rsidP="00B23E54">
      <w:pPr>
        <w:widowControl w:val="0"/>
        <w:tabs>
          <w:tab w:val="left" w:pos="851"/>
        </w:tabs>
        <w:autoSpaceDE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tabs>
          <w:tab w:val="left" w:pos="851"/>
        </w:tabs>
        <w:autoSpaceDE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tabs>
          <w:tab w:val="left" w:pos="851"/>
        </w:tabs>
        <w:autoSpaceDE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4.  Контроль за исполнением настоящего постановления возложить на заместителя главы Ольховского муниципального района Волгоградской области И.П. Прошакову.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5. Настоящее постановление вступает в силу с даты его официального обнародования.</w:t>
      </w: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Ольховского  </w:t>
      </w: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района                                                                      В.С. Никонов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АДМИНИСТРАТИВНЫЙ РЕГЛАМЕНТ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"ПРЕДОСТАВЛЕНИЕ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ДЕЯТЕЛЬНОСТИ"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1.1. Административный регламент предоставления муниципальной услуги "Предоставление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деятельности" представляет собой нормативный правовой акт, устанавливающий порядок предоставления муниципальной услуги, стандарт предоставления муниципальной услуги (далее – административный регламент).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Административный регламент разработан в целях повышения качества предоставления и доступности результатов предоставления муниципальной услуги, создания комфортных условий для получателей муниципальной услуги и определяет сроки и последовательность действий (административных процедур) при предоставлении муниципальной услуги.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1.2. Действие настоящего административного регламента не распространяется на предоставление муниципальной услуги по предоставлению сведений, документов и материалов, содержащихся в государственных информационных системах обеспечения градостроительной деятельности (далее – сведения ГИСОГД), в отношении материалов и результатов инженерных изысканий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(за исключением городского округа город-герой Волгоград и городского округа – город Волжский Волгоградской области) в силу Закона Волгоградской области от 18.07.2019 № 67-ОД "О перераспределении между органами местного самоуправления муниципальных районов и городских округов Волгоградской области и органами государственной власти Волгоградской области в сфере градостроительной деятельности по ведению государственных информационных систем обеспечения градостроительной деятельности в отношении материалов и результатов инженерных изысканий и предоставлению сведений, документов и материалов в отношении содержащихся в государственных информационных системах обеспечения градостроительной деятельности материалов и результатов инженерных изысканий".</w:t>
      </w:r>
    </w:p>
    <w:p w:rsidR="00B23E54" w:rsidRPr="00B23E54" w:rsidRDefault="00B23E54" w:rsidP="00B23E54">
      <w:pPr>
        <w:shd w:val="clear" w:color="auto" w:fill="FFFFFF"/>
        <w:tabs>
          <w:tab w:val="left" w:pos="912"/>
          <w:tab w:val="left" w:pos="3586"/>
          <w:tab w:val="left" w:pos="5026"/>
          <w:tab w:val="left" w:pos="7632"/>
          <w:tab w:val="left" w:pos="8779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1.3. Сведения о заявителях.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Заявителями на получение муниципальной услуги являются физические или юридические лица, либо их уполномоченные представители.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1.4. Порядок информирования заявителей о предоставлении муниципальной услуги. 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1.4.1. Сведения о месте нахождения, контактных телефонах и графике работы </w:t>
      </w:r>
      <w:r w:rsidRPr="00B23E5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Администрации Ольховского муниципального района Волгоградской </w:t>
      </w:r>
      <w:r w:rsidRPr="00B23E5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lastRenderedPageBreak/>
        <w:t>области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, организаций, участвующих в предоставлении муниципальной услуги, многофункционального центра (далее – МФЦ):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на Едином портале государственных и муниципальных услуг в информационно-телекоммуникационной сети Интернет – www.gosuslugi.ru;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непосредственно в отделе архитектуры, градостроительства и землепользования администрации Ольховского муниципального района при личном или письменном обращении по адресу: 403651, с. Ольховка, ул. Комсомольская, д.7, кабинет №9, адрес электронной почты olhovka@mail.ru, или по телефону 8(84456)2-15-80;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непосредственно в МФЦ (Многофункциональный центр) Ольховского муниципального района при личном или письменном обращении по адресу: 403651, с. Ольховка, ул. Комсомольская, д. 9, адрес электронной почты mfc261@volganet.ru, или по телефону 8(84456)2-21-21.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1.4.2. Информацию о порядке предоставления муниципальной услуги заявитель может получить: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непосредственно в </w:t>
      </w:r>
      <w:r w:rsidRPr="00B23E5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(информационные стенды, устное информирование по телефону, а также на личном приеме муниципальными служащими </w:t>
      </w:r>
      <w:r w:rsidRPr="00B23E5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);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по почте, в том числе электронной (</w:t>
      </w:r>
      <w:r w:rsidRPr="00B23E5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ra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</w:t>
      </w:r>
      <w:r w:rsidRPr="00B23E5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olhov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@</w:t>
      </w:r>
      <w:r w:rsidRPr="00B23E5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volganet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B23E5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),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случае письменного обращения заявителя;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на Едином портале государственных и муниципальных услуг (функций), являющемся федеральной государственной информационной системой, обеспечивающей предоставление государственных и муниципальных услуг в электронной форме (далее – Единый портал государственных и муниципальных услуг) (</w:t>
      </w:r>
      <w:hyperlink r:id="rId5" w:history="1">
        <w:r w:rsidRPr="00B23E54">
          <w:rPr>
            <w:rFonts w:ascii="Times New Roman" w:eastAsia="Calibri" w:hAnsi="Times New Roman" w:cs="Times New Roman"/>
            <w:sz w:val="28"/>
            <w:szCs w:val="28"/>
            <w:lang w:val="en-US" w:eastAsia="ru-RU"/>
          </w:rPr>
          <w:t>www</w:t>
        </w:r>
        <w:r w:rsidRPr="00B23E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  <w:r w:rsidRPr="00B23E54">
          <w:rPr>
            <w:rFonts w:ascii="Times New Roman" w:eastAsia="Calibri" w:hAnsi="Times New Roman" w:cs="Times New Roman"/>
            <w:sz w:val="28"/>
            <w:szCs w:val="28"/>
            <w:lang w:val="en-US" w:eastAsia="ru-RU"/>
          </w:rPr>
          <w:t>gosuslugi</w:t>
        </w:r>
        <w:r w:rsidRPr="00B23E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  <w:r w:rsidRPr="00B23E54">
          <w:rPr>
            <w:rFonts w:ascii="Times New Roman" w:eastAsia="Calibri" w:hAnsi="Times New Roman" w:cs="Times New Roman"/>
            <w:sz w:val="28"/>
            <w:szCs w:val="28"/>
            <w:lang w:val="en-US" w:eastAsia="ru-RU"/>
          </w:rPr>
          <w:t>ru</w:t>
        </w:r>
      </w:hyperlink>
      <w:r w:rsidRPr="00B23E54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B23E54" w:rsidRPr="00B23E54" w:rsidRDefault="00B23E54" w:rsidP="00B23E54">
      <w:pPr>
        <w:shd w:val="clear" w:color="auto" w:fill="FFFFFF"/>
        <w:tabs>
          <w:tab w:val="left" w:pos="70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муниципальной услуги: "Предоставление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деятельности".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2.2. Органы и организации, участвующие в предоставлении муниципальной услуги.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2.2.1. Органом, предоставляющим муниципальную услугу, является </w:t>
      </w:r>
      <w:r w:rsidRPr="00B23E5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уполномоченный орган).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Структурное подразделение уполномоченного органа, осуществляющее непосредственное предоставление муниципальной услуги – отдел архитектуры, градостроительства и землепользования</w:t>
      </w:r>
      <w:r w:rsidRPr="00B23E54">
        <w:rPr>
          <w:rFonts w:ascii="Times New Roman" w:eastAsia="Calibri" w:hAnsi="Times New Roman" w:cs="Times New Roman"/>
          <w:sz w:val="29"/>
          <w:szCs w:val="29"/>
          <w:lang w:eastAsia="ru-RU"/>
        </w:rPr>
        <w:t xml:space="preserve"> (далее именуется –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отдел архитектуры, градостроительства и землепользования</w:t>
      </w:r>
      <w:r w:rsidRPr="00B23E54">
        <w:rPr>
          <w:rFonts w:ascii="Times New Roman" w:eastAsia="Calibri" w:hAnsi="Times New Roman" w:cs="Times New Roman"/>
          <w:sz w:val="29"/>
          <w:szCs w:val="29"/>
          <w:lang w:eastAsia="ru-RU"/>
        </w:rPr>
        <w:t>).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2.2.2. При предоставлении муниципальной услуги уполномоченный орган взаимодействует с органами власти и организациями в порядке, предусмотренном законодательством Российской Федерации.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2.2.3. Межведомственное информационное взаимодействие в предоставлении муниципальной услуги осуществляется в соответствии с требованиями Федерального закона от 27.07.2010 № 210-ФЗ "Об организации предоставления государственных и муниципальных услуг" (далее – Федеральный закон № 210-ФЗ).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 Результат предоставления муниципальной услуги. 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Результатом предоставления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</w:t>
      </w:r>
      <w:r w:rsidRPr="00B23E54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услуги является:</w:t>
      </w:r>
    </w:p>
    <w:p w:rsidR="00B23E54" w:rsidRPr="00B23E54" w:rsidRDefault="00B23E54" w:rsidP="00B23E54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- предоставление сведений ГИСОГД;</w:t>
      </w:r>
    </w:p>
    <w:p w:rsidR="00B23E54" w:rsidRPr="00B23E54" w:rsidRDefault="00B23E54" w:rsidP="00B23E54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ab/>
        <w:t>- отказ в предоставлении сведений ГИСОГД.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2.4. Срок предоставления муниципальной услуги.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Уполномоченный орган предоставляет сведения ГИСОГД по запросам заявителя в течение 5 рабочих дней со дня осуществления заявителем оплаты за предоставление сведений ГИСОГД.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об отказе в предоставлении сведений ГИСОГД направляется заявителю: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в течение 2 рабочих дней со дня выявления оснований, предусмотренных подпунктами 1 – 3, 5, 6 пункта 2.8.2 настоящего административного регламента;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в течение 2 рабочих дней со дня истечения срока для оплаты сведений ГИСОГД при наличии основания, предусмотренного подпунктом 4 пункта 2.8.2 настоящего административного регламента.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2.5 Исчерпывающий перечень документов, необходимых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для предоставления муниципальной услуги.</w:t>
      </w:r>
    </w:p>
    <w:p w:rsidR="00B23E54" w:rsidRPr="00B23E54" w:rsidRDefault="00B23E54" w:rsidP="00B23E54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2.5.1. Для получения сведений ГИСОГД заявитель самостоятельно предоставляет:</w:t>
      </w:r>
    </w:p>
    <w:p w:rsidR="00B23E54" w:rsidRPr="00B23E54" w:rsidRDefault="00B23E54" w:rsidP="00B23E54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письменный запрос по форме согласно приложению № 1 к настоящему административному регламенту (далее - запрос); </w:t>
      </w:r>
    </w:p>
    <w:p w:rsidR="00B23E54" w:rsidRPr="00B23E54" w:rsidRDefault="00B23E54" w:rsidP="00B23E54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2) документы, подтверждающие полномочия действовать от имени физического или юридического лица (в случае, если с запросом обратился представитель заявителя).</w:t>
      </w:r>
    </w:p>
    <w:p w:rsidR="00B23E54" w:rsidRPr="00B23E54" w:rsidRDefault="00B23E54" w:rsidP="00B23E54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2.5.2. При направлении запроса заявитель указывает реквизиты необходимых сведений, документов и материалов, и (или) указывает кадастровый номер (номера) земельного участка (участков), и (или) адрес (адреса) объектов недвижимости, и (или) сведения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недвижимости. 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2.5.3. Запрос для получения сведений </w:t>
      </w:r>
      <w:r w:rsidRPr="00B23E54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ГИСОГД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заявитель по своему выбору направляет в уполномоченный орган с использованием МФЦ в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бумажной форме либо с использованием личного кабинета на Едином портале государственных и муниципальных услуг в электронной форме.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направления заявителем запроса в бумажной форме такой запрос подписывается заявителем собственноручно. </w:t>
      </w:r>
      <w:r w:rsidRPr="00B23E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подписания запроса в бумажной форме лицом, уполномоченным действовать от имени заявителя, обязательным приложением к такому запросу являются документы, подтверждающие указанное полномочие такого лица.</w:t>
      </w:r>
    </w:p>
    <w:p w:rsidR="00B23E54" w:rsidRPr="00B23E54" w:rsidRDefault="00B23E54" w:rsidP="00B23E5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если запрос направляется заявителем в электронной форме, такой запрос подписывается простой электронной подписью, усиленной квалифицированной электронной подписью (далее – квалифицированная подпись) или усиленной неквалифицированной электронной подписью по выбору заявителя (уполномоченного лица).</w:t>
      </w:r>
      <w:r w:rsidRPr="00B2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подписания уполномоченным лицом запроса в электронной форме обязательным приложением к такому запросу являются документы, подтверждающие указанные полномочия такого лица.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2.6. Уполномоченный орган не вправе требовать от заявителя:</w:t>
      </w:r>
    </w:p>
    <w:p w:rsidR="00B23E54" w:rsidRPr="00B23E54" w:rsidRDefault="00B23E54" w:rsidP="00B23E54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2) представления документов и информации, которые находятся в распоряжении органа, предоставляющего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предоставлении, </w:t>
      </w:r>
      <w:r w:rsidRPr="00B23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или муниципальных услуг,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нормативными правовыми актами Российской Федерации, нормативными правовыми актами Волгоградской области, муниципальными правовыми актами, за исключением документов, включенных в определенный частью 6 статьи 7 Федерального закона № 210-ФЗ перечень документов. Заявитель вправе представить указанные документы и информацию по собственной инициативе;</w:t>
      </w:r>
    </w:p>
    <w:p w:rsidR="00B23E54" w:rsidRPr="00B23E54" w:rsidRDefault="00B23E54" w:rsidP="00B23E54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6" w:history="1">
        <w:r w:rsidRPr="00B23E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1 статьи 9</w:t>
        </w:r>
      </w:hyperlink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№ 210-ФЗ;</w:t>
      </w:r>
    </w:p>
    <w:p w:rsidR="00B23E54" w:rsidRPr="00B23E54" w:rsidRDefault="00B23E54" w:rsidP="00B23E54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представленный ранее комплект документов;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B23E54" w:rsidRPr="00B23E54" w:rsidRDefault="00B23E54" w:rsidP="00B23E54">
      <w:pPr>
        <w:spacing w:after="0" w:line="240" w:lineRule="auto"/>
        <w:ind w:firstLine="426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5) предоставления на бумажном носителе документов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и информации, электронные образы которых ранее были заверены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 соответствии с пунктом 7.2 части 1 статьи 16 Федерального закона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 </w:t>
      </w:r>
    </w:p>
    <w:p w:rsidR="00B23E54" w:rsidRPr="00B23E54" w:rsidRDefault="00B23E54" w:rsidP="00B23E54">
      <w:pPr>
        <w:widowControl w:val="0"/>
        <w:autoSpaceDE w:val="0"/>
        <w:spacing w:after="0" w:line="240" w:lineRule="auto"/>
        <w:ind w:firstLine="426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Заявителю направляется уведомление об отказе в приеме к рассмотрению документов в случае, если при обращении за предоставлением муниципальной услуги в электронной форме в результате проверки квалифицированной подписи выявлено несоблюдение установленных </w:t>
      </w:r>
      <w:hyperlink r:id="rId7" w:history="1">
        <w:r w:rsidRPr="00B23E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статьей 11</w:t>
        </w:r>
      </w:hyperlink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от 06.04.2011 № 63-ФЗ "Об электронной подписи" (далее - Федеральный закон № 63-ФЗ) условий признания ее действительности.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2.8.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Исчерпывающий перечень оснований для приостановления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или отказа в предоставлении муниципальной услуги.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2.8.1. Основания для приостановления муниципальной услуги отсутствуют.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2.8.2. Основания для отказа в предоставлении муниципальной услуги: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1) запрос не содержит информации, указанной в пункте 2.5.2 настоящего административного регламента;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2) запрос не отвечает требованиям пункта 2.5.3 настоящего административного регламента;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3) запрос осуществлен в отношении сведений, документов и материалов, которые в соответствии с законодательством Российской Федерации содержат информацию, доступ к которой ограничен и заявитель не имеет права доступа к ней;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4) по истечении 7 рабочих дней со дня направления заявителю уведомления об оплате информация об осуществлении заявителем оплаты за предоставление сведений ГИСОГД у уполномоченного органа отсутствует или оплата за предоставление сведений ГИСОГД осуществлена не в полном объеме;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5) запрашиваемые сведения ГИСОГД отсутствуют в государственных информационных системах обеспечения градостроительной деятельности на дату рассмотрения запроса;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6) у уполномоченного органа отсутствуют полномочия на предоставление запрашиваемых заявителем сведений ГИСОГД.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trike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2.9. Муниципальная услуга предоставляется за плату (за исключением случаев, если федеральными законами установлено, что указанные в запросе сведения, документы и материалы предоставляются без взимания платы).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Общий размер платы за предоставление сведений ГИСОГД определяется уполномоченным органом исходя из количества запрашиваемых сведений, документов и материалов, а также размера платы, установленной Правилами предоставления сведений, документов, материалов, содержащихся в государственных информационных системах обеспечения градостроительной деятельности, утвержденными постановлением Правительства Российской Федерации от 13.03.2020 № 279 "Об информационном обеспечении градостроительной деятельности" (далее - Правила предоставления сведений ГИСОГД).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2.10. Максимальный срок ожидания в очереди при подаче заявления и при получении результата предоставления муниципальной услуги в случае обращения заявителя непосредственно в уполномоченный орган или МФЦ, составляет 15 минут.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2.11. Срок регистрации запроса заявителя о предоставлении муниципальной услуги.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Срок регистрации запроса при поступлении через МФЦ или через Единый портал государственных и муниципальных услуг составляет 1 рабочий день.</w:t>
      </w:r>
    </w:p>
    <w:p w:rsidR="00B23E54" w:rsidRPr="00B23E54" w:rsidRDefault="00B23E54" w:rsidP="00B23E54">
      <w:pPr>
        <w:tabs>
          <w:tab w:val="left" w:pos="112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в том числе к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2.12.1. Требования к помещениям, в которых предоставляется муниципальная услуга.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Помещения, в которых предоставляется муниципальная услуга, обеспечиваются необходимыми для предоставления муниципальной услуги оборудованием (компьютерами, средствами связи, оргтехникой), канцелярскими принадлежностями, информационными и справочными материалами, наглядной информацией, стульями и столами).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trike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Помещения уполномоченного органа должны соответствовать </w:t>
      </w:r>
      <w:bookmarkStart w:id="0" w:name="_Hlk73961946"/>
      <w:bookmarkStart w:id="1" w:name="_Hlk73960986"/>
      <w:bookmarkStart w:id="2" w:name="_Hlk73962142"/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санитарным правилам СП 2.2.3670-20 "Санитарно-эпидемиологические требования к условиям труда", утвержденным постановлением Главного государственного санитарного врача Российской Федерации от 02.12.2020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№ 40</w:t>
      </w:r>
      <w:bookmarkEnd w:id="1"/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, и быть оборудованы средствами</w:t>
      </w:r>
      <w:bookmarkEnd w:id="0"/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пожаротушения</w:t>
      </w:r>
      <w:bookmarkEnd w:id="2"/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Вход и выход из помещений оборудуются соответствующими указателями.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Вход в уполномоченный орган оборудуется информационной табличкой (вывеской), содержащей информацию о наименовании, месте нахождения и режиме работы.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Кабинеты оборудуются информационной табличкой (вывеской), содержащей информацию о наименовании уполномоченного органа (структурного подразделения), осуществляющего предоставление муниципальной услуги.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2.12.2. Требования к местам ожидания.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уполномоченного органа.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Места ожидания должны быть оборудованы стульями, кресельными секциями, скамьями.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2.12.3. Требования к местам приема заявителей.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Прием заявителей осуществляется в специально выделенных для этих целей помещениях.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данных, печатающим и копирующим устройствам.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Места сдачи и получения документов заявителями, места для информирования заявителей и заполнения необходимых документов оборудуются стульями (креслами) и столами и обеспечиваются писчей бумагой и письменными принадлежностями.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2.12.4. Требования к информационным стендам.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помещениях уполномоченного органа, предназначенных для работы с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заявителями, размещаются информационные стенды, обеспечивающие получение информации о предоставлении муниципальной услуги.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На информационных стендах, официальном сайте уполномоченного органа размещаются следующие информационные материалы: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извлечения из законодательных и нормативных правовых актов, содержащих нормы, регулирующие деятельность по исполнению муниципальной услуги;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текст настоящего Административного регламента;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информация о порядке исполнения муниципальной услуги;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перечень документов, необходимых для предоставления муниципальной услуги;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формы и образцы документов для заполнения.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right="-16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сведения о месте нахождения и графике работы уполномоченного органа и МФЦ;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справочные телефоны;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адреса электронной почты и адреса Интернет-сайтов;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right="-16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информация о месте личного приема, а также об установленных для личного приема днях и часах.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При изменении информации по исполнению муниципальной услуги осуществляется ее периодическое обновление.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на Едином портале государственных и муниципальных услуг (</w:t>
      </w:r>
      <w:hyperlink r:id="rId8" w:history="1">
        <w:r w:rsidRPr="00B23E54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www.gosuslugi.ru</w:t>
        </w:r>
      </w:hyperlink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) и официальном сайте уполномоченного органа (адрес сайта ольховскийрайон.рф).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2.12.5. Требования к обеспечению доступности предоставления муниципальной услуги для инвалидов.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 целях обеспечения условий доступности для инвалидов муниципальной услуги должно быть обеспечено: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оказание специалистами помощи инвалидам в посадке в транспортное средство и высадке из него перед входом в помещения, в которых предоставляется муниципальная услуга, в том числе с использованием кресла-коляски;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беспрепятственный вход инвалидов в помещение и выход из него;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возможность самостоятельного передвижения инвалидов по территории организации, помещения, в которых оказывается муниципальная услуга;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сопровождение инвалидов, имеющих стойкие расстройства функции зрения и самостоятельного передвижения, и оказание им помощи на территории организации, помещения, в которых оказывается муниципальная услуга;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надлежащее размещение оборудования и носителей информации, необходимых для обеспечения беспрепятственного доступа инвалидов в помещения и к услугам, с учетом ограничений их жизнедеятельности;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допуск сурдопереводчика и тифлосурдопереводчика;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допуск собаки-проводника при наличии документа, подтверждающего ее специальное обучение и выданного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предоставление при необходимости услуги по месту жительства инвалида или в дистанционном режиме;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оказание специалистами иной необходимой помощи инвалидам в преодолении барьеров, препятствующих получению ими услуг наравне с другими лицами.</w:t>
      </w:r>
    </w:p>
    <w:p w:rsidR="00B23E54" w:rsidRPr="00B23E54" w:rsidRDefault="00B23E54" w:rsidP="00B23E54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2.13. Показатели доступности и качества муниципальной услуги.</w:t>
      </w:r>
    </w:p>
    <w:p w:rsidR="00B23E54" w:rsidRPr="00B23E54" w:rsidRDefault="00B23E54" w:rsidP="00B23E54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С целью оценки доступности и качества муниципальных услуг используются следующие индикаторы и показатели:</w:t>
      </w:r>
    </w:p>
    <w:p w:rsidR="00B23E54" w:rsidRPr="00B23E54" w:rsidRDefault="00B23E54" w:rsidP="00B23E54">
      <w:pPr>
        <w:tabs>
          <w:tab w:val="left" w:pos="1260"/>
          <w:tab w:val="num" w:pos="178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возможность получения информации о ходе предоставления муниципальной услуги непосредственно от должностного лица уполномоченного органа, </w:t>
      </w:r>
      <w:r w:rsidRPr="00B23E5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приеме заявителя, на официальном сайте уполномоченного органа, посредством электронной почты, телефонной и почтовой связи;</w:t>
      </w:r>
    </w:p>
    <w:p w:rsidR="00B23E54" w:rsidRPr="00B23E54" w:rsidRDefault="00B23E54" w:rsidP="00B23E54">
      <w:pPr>
        <w:tabs>
          <w:tab w:val="left" w:pos="1260"/>
          <w:tab w:val="num" w:pos="178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возможность получения информации о процедуре предоставления муниципальной услуги на официальном сайте уполномоченного органа, информационных стендах, с использованием справочных телефонов и электронного информирования, непосредственно в </w:t>
      </w:r>
      <w:r w:rsidRPr="00B23E5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Администрации Ольховского муниципального района Волгоградской области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23E54" w:rsidRPr="00B23E54" w:rsidRDefault="00B23E54" w:rsidP="00B23E54">
      <w:pPr>
        <w:tabs>
          <w:tab w:val="left" w:pos="1260"/>
          <w:tab w:val="num" w:pos="178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отсутствие обоснованных жалоб заявителей.</w:t>
      </w:r>
    </w:p>
    <w:p w:rsidR="00B23E54" w:rsidRPr="00B23E54" w:rsidRDefault="00B23E54" w:rsidP="00B23E54">
      <w:pPr>
        <w:tabs>
          <w:tab w:val="left" w:pos="1260"/>
          <w:tab w:val="num" w:pos="178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2.14. Иные требования, в том числе учитывающие особенности предоставления муниципальных услуг в электронной форме и МФЦ.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Особенности осуществления отдельных административных процедур в электронной форме и предоставления муниципальной услуги через МФЦ установлены в разделе 3 настоящего административного регламента. 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B23E54" w:rsidRPr="00B23E54" w:rsidRDefault="00B23E54" w:rsidP="00B23E5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а) прием и регистрация запроса; отказ в приеме к рассмотрению запроса;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б) рассмотрение запроса и приложенных к нему документов;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в) предоставление сведений ГИСОГД; направление уведомления об отказе в предоставлении сведений ГИСОГД.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3.2. </w:t>
      </w:r>
      <w:r w:rsidRPr="00B23E54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Прием и регистрация; отказ в приеме к рассмотрению запроса</w:t>
      </w:r>
    </w:p>
    <w:p w:rsidR="00B23E54" w:rsidRPr="00B23E54" w:rsidRDefault="00B23E54" w:rsidP="00B23E54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</w:rPr>
        <w:t>3.2.1.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Основанием для начала административной процедуры является поступление запроса в уполномоченный орган либо в МФЦ.</w:t>
      </w:r>
    </w:p>
    <w:p w:rsidR="00B23E54" w:rsidRPr="00B23E54" w:rsidRDefault="00B23E54" w:rsidP="00B23E54">
      <w:pPr>
        <w:autoSpaceDE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3.2.2. Прием запроса и прилагаемых к нему документов осуществляет специалист уполномоченного органа либо специалист МФЦ.</w:t>
      </w:r>
    </w:p>
    <w:p w:rsidR="00B23E54" w:rsidRPr="00B23E54" w:rsidRDefault="00B23E54" w:rsidP="00B23E54">
      <w:pPr>
        <w:autoSpaceDE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МФЦ передает в уполномоченный орган документы, полученные от заявителя, в день их получения.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поступления запроса в МФЦ с предъявлением заявителем подлинников документов, копии этих документов заверяются специалистом МФЦ, а подлинники документов возвращаются заявителю.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3.2.3. При поступлении заявления и прилагаемых к нему документов в электронной форме должностное лицо уполномоченного органа, ответственное за предоставление муниципальной услуги, не позднее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1 рабочего дня со дня регистрации запроса проводит проверку подлинности простой электронной подписи заявителя с использованием соответствующего сервиса единой системы идентификации и аутентификации или процедуру проверки действительности квалифицированной электронной подписи, с использованием которой подписано заявление (пакет электронных документов) о предоставлении муниципальной услуги, предусматривающую проверку соблюдения условий, указанных в статье 11 Федерального закона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№ 63-ФЗ.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уполномоченный орган в течение трех дней со дня завершения проведения такой проверки принимает решение об отказе в приеме к рассмотрению запроса и направляет заявителю уведомление об этом в электронной форме с указанием пунктов </w:t>
      </w:r>
      <w:hyperlink r:id="rId9" w:history="1">
        <w:r w:rsidRPr="00B23E5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статьи 11</w:t>
        </w:r>
      </w:hyperlink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№ 63-ФЗ, которые послужили основанием для принятия указанного решения.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услуг. 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3.2.4. Получение запроса и прилагаемых к нему документов подтверждается специалистом уполномоченного органа путем направления заявителю расписки в получении документов.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представления документов через МФЦ расписка выдается специалистом МФЦ.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3.2.5. После направления специалистом уполномоченного органа заявителю расписки в получении документов или поступления запроса и документов к нему из МФЦ специалист уполномоченного органа регистрирует запрос с прилагаемыми к ним документами.</w:t>
      </w:r>
    </w:p>
    <w:p w:rsidR="00B23E54" w:rsidRPr="00B23E54" w:rsidRDefault="00B23E54" w:rsidP="00B23E5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3.2.6. Полученный запрос и прилагаемые к нему документы регистрируется специалистом уполномоченного органа в реестре предоставления сведений ГИСОГД в день его получения либо на следующий рабочий день в случае получения запроса после 16 часов текущего рабочего дня или в выходной (праздничный) день.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3.2.7. Максимальный срок выполнения административной процедуры при поступлении запроса через МФЦ или через Единый портал государственных и муниципальных услуг составляет 1 рабочий день.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Уведомление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отказе в приеме к рассмотрению запроса и прилагаемых к нему документов, в случае выявления в ходе проверки квалифицированной подписи заявителя несоблюдения установленных условий признания ее действительности, </w:t>
      </w:r>
      <w:r w:rsidRPr="00B23E5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направляется в течение 3 дней со дня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завершения проведения такой проверки.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3.2.8. Результатом выполнения административной процедуры является: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прием и регистрация запроса, выдача (направление) расписки в получении запроса и приложенных к нему документов;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направление</w:t>
      </w:r>
      <w:r w:rsidRPr="00B23E54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уведомления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об отказе в приеме к рассмотрению запроса и прилагаемых к нему документов,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3.3. Рассмотрение запроса и приложенных к нему документов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3.3.1. Основанием для начала выполнения административной процедуры является получение зарегистрированного в установленном порядке запроса.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3.3.2. Специалист уполномоченного органа осуществляет рассмотрение запроса с учетом требований пункта 2.8.2 настоящего административного регламента, в ходе которого осуществляет проверку: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наличия (отсутствия) в запросе информации, указанной в пункте 2.5.2 настоящего административного регламента;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соответствия (несоответствия) запроса требованиям пунктов 2.5.2, 2.5.3 настоящего административного регламента;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наличия (отсутствия) у заявителя права доступа к запрашиваемым из государственных информационных систем обеспечения градостроительной деятельности сведениям, документам и материалам, которые содержат информацию, доступ к которой ограничен в соответствии с законодательством Российской Федерации;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наличия (отсутствия) запрашиваемых сведений, документов и материалов в государственных информационных системах обеспечения градостроительной деятельности на дату рассмотрения запроса;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наличия (отсутствия) у уполномоченного органа полномочий на предоставление запрашиваемых заявителем сведений ГИСОГД.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3.3.3. В случае, если по результатам рассмотрения запроса выявлены основания, предусмотренные подпунктами 1 – 3, 5, 6 пункта 2.8.2 настоящего административного регламента, то специалист уполномоченного органа осуществляет подготовку проекта уведомления об отказе в предоставлении сведений ГИСОГД и переходит к выполнению административных процедур, предусмотренных пунктами 3.4.4 – 3.4.7 настоящего административного регламента. 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eastAsia="Calibri" w:hAnsi="Times New Roman CYR" w:cs="Times New Roman CYR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3.3.4. </w:t>
      </w:r>
      <w:r w:rsidRPr="00B23E54">
        <w:rPr>
          <w:rFonts w:ascii="Times New Roman CYR" w:eastAsia="Calibri" w:hAnsi="Times New Roman CYR" w:cs="Times New Roman CYR"/>
          <w:sz w:val="28"/>
          <w:szCs w:val="28"/>
          <w:lang w:eastAsia="ru-RU"/>
        </w:rPr>
        <w:t>При отсутствии оснований для принятия решения о подготовке проекта уведомления об отказе в предоставлении сведений ГИСОГД и при наличии запрашиваемых сведений ГИСОГД специалист уполномоченного органа определяет общий размер платы за предоставление сведений ГИСОГД и направляет заявителю уведомление об общем размере платы за представление запрашиваемых сведений, документов и материалов.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3.3.5. Уведомление об оплате направляется специалистом уполномоченного органа по адресу электронной почты, указанному в запросе, и (или) в личный кабинет заявителя на Едином портале государственных и муниципальных услуг.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уведомлении об оплате в обязательном порядке указываются сведения об общем размере платы, расчете и сроках оплаты (с приложением в электронной форме документов (квитанции с реквизитами), необходимыми для оплаты. 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Срок оплаты за предоставление сведений ГИСОГД определяется специалистом уполномоченного органа с учетом требований подпункта "г" пункта 20 Правил предоставления сведений ГИСОГД, подпункта 4 пункта 2.8.2 настоящего административного регламента и не должен превышать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7 рабочих дней со дня направления заявителю уведомления об оплате.</w:t>
      </w:r>
    </w:p>
    <w:p w:rsidR="00B23E54" w:rsidRPr="00B23E54" w:rsidRDefault="00B23E54" w:rsidP="00B23E5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Оплата за предоставление сведений ГИСОГД осуществляется заявителем путем безналичного платежа.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3.3.6. При отсутствии в информационных системах обеспечения градостроительной деятельности сведений, документов и материалов, в отношении которых поступил запрос специалист уполномоченного органа проводит сбор необходимых сведений, документов и материалов для их предоставления заявителю с учетом сроков, установленных в пункте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2.4 настоящего административного регламента.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3.3.7. Максимальный срок выполнения административной процедуры –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2 рабочих дня со дня регистрации запроса.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3.3.8. Результатом выполнения административной процедуры является: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 направление заявителю уведомления об оплате.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 подготовка проекта уведомления об отказе в предоставлении сведений ГИСОГД и передача его руководителю уполномоченного органа или уполномоченному им должностному лицу.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3.4. Предоставление сведений ГИСОГД; направление уведомления об отказе в предоставлении сведений ГИСОГД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3.4.1. Основанием для начала административной процедуры является поступление (не поступление) оплаты за предоставление сведений ГИСОГД в полном объеме или истечение срока оплаты за предоставление сведений ГИСОГД.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3.4.2. Специалист уполномоченного органа осуществляет подготовку копий запрошенных сведений ГИСОГД, а также подготовку проекта сопроводительного письма о предоставлении таких сведений, документов и материалов с указанием количества листов (в случае выдачи сведений, документов и материалов на бумажном носителе) либо количества дисков (в случае выдачи сведений, документов и материалов в электронном виде).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3.4.3. При наличии оснований, предусмотренных подпунктом 4 пункта 2.8.2 настоящего административного регламента, специалист уполномоченного органа осуществляет подготовку проекта уведомления об отказе в предоставлении сведений ГИСОГД </w:t>
      </w:r>
      <w:r w:rsidRPr="00B23E54">
        <w:rPr>
          <w:rFonts w:ascii="Times New Roman CYR" w:eastAsia="Calibri" w:hAnsi="Times New Roman CYR" w:cs="Times New Roman CYR"/>
          <w:sz w:val="28"/>
          <w:szCs w:val="28"/>
          <w:lang w:eastAsia="ru-RU"/>
        </w:rPr>
        <w:t xml:space="preserve">с указанием причин  такого отказа,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 </w:t>
      </w:r>
    </w:p>
    <w:p w:rsidR="00B23E54" w:rsidRPr="00B23E54" w:rsidRDefault="00B23E54" w:rsidP="00B23E54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3.4.4. Руководитель уполномоченного органа или уполномоченное им должностное лицо рассматривает полученное письмо о предоставлении (уведомление об отказе в предоставлении) сведений ГИСОГД.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Подписанное письмо о предоставлении (уведомление об отказе в предоставлении) сведений ГИСОГД регистрируется должностным лицом, ответственным за предоставление муниципальной услуги, в установленном порядке.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3.4.5. Специалист уполномоченного органа в зависимости от способа, указанного заявителем в запросе, вручает под подпись заявителю (его уполномоченному представителю) либо направляет заказным письмом с уведомлением или в электронной форме на адрес электронной почты</w:t>
      </w:r>
      <w:r w:rsidRPr="00B23E5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ГИСОГД (уведомление об отказе в предоставлении сведений ГИСОГД).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подачи запроса посредством использования Единого портала государственных и муниципальных услуг письмо о предоставлении (уведомление об отказе в предоставлении) сведений ГИСОГД направляется заявителю посредством использования электронной почты.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представления запроса через МФЦ сведения ГИСОГД (уведомление об отказе в предоставлении сведений ГИСОГД) направляется в МФЦ, если иной способ получения не указан заявителем.</w:t>
      </w:r>
    </w:p>
    <w:p w:rsidR="00B23E54" w:rsidRPr="00B23E54" w:rsidRDefault="00B23E54" w:rsidP="00B23E5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trike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случае, если указанные в запросе сведения ГИСОГД относятся к информации ограниченного доступа, специалист уполномоченного органа уведомляет заявителя способом, указанным в запросе о порядке получения запрошенных сведений, документов и материалов с учетом требований о защите информации ограниченного доступа, предусмотренных законодательством Российской Федерации.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3.4.6. Информация о запросе, об обработке запроса, а также о расчете, начислении и оплате сведений ГИСОГД вносится специалистом уполномоченного органа в реестр предоставления сведений ГИСОГД.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3.4.7. Максимальный срок исполнения административной процедуры.</w:t>
      </w:r>
    </w:p>
    <w:p w:rsidR="00B23E54" w:rsidRPr="00B23E54" w:rsidRDefault="00B23E54" w:rsidP="00B23E54">
      <w:pPr>
        <w:spacing w:after="0" w:line="288" w:lineRule="atLeast"/>
        <w:ind w:firstLine="426"/>
        <w:jc w:val="both"/>
        <w:rPr>
          <w:rFonts w:ascii="Times New Roman CYR" w:eastAsia="Calibri" w:hAnsi="Times New Roman CYR" w:cs="Times New Roman CYR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Представление сведений ГИСОГД осуществляется в течение 5 рабочих дней со дня осуществления заявителем платы за предоставление сведений ГИСОГД.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об отказе в предоставлении сведений ГИСОГД направляется заявителю: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- в течение 2 рабочих дней со дня выявления оснований, предусмотренных подпунктами 1 – 3, 5, 6 пункта 2.8.2 настоящего административного регламента;</w:t>
      </w:r>
    </w:p>
    <w:p w:rsidR="00B23E54" w:rsidRPr="00B23E54" w:rsidRDefault="00B23E54" w:rsidP="00B23E54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течение 2 рабочих дней со дня истечения срока для оплаты сведений ГИСОГД при наличии основания, предусмотренного подпунктом 4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пункта 2.8.2 настоящего административного регламента;</w:t>
      </w:r>
    </w:p>
    <w:p w:rsidR="00B23E54" w:rsidRPr="00B23E54" w:rsidRDefault="00B23E54" w:rsidP="00B23E54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3.4.8. Результатом выполнения административной процедуры является предоставление (направление уведомления об отказе в предоставлении) сведений ГИСОГД.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708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Приложение № 1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exact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ind w:left="3400" w:firstLine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B23E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_____________________________________________</w:t>
      </w:r>
    </w:p>
    <w:p w:rsidR="00B23E54" w:rsidRPr="00B23E54" w:rsidRDefault="00B23E54" w:rsidP="00B23E54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(наименование исполнительно-распорядительного</w:t>
      </w:r>
    </w:p>
    <w:p w:rsidR="00B23E54" w:rsidRPr="00B23E54" w:rsidRDefault="00B23E54" w:rsidP="00B23E54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органа местного самоуправления, предоставляющего</w:t>
      </w:r>
      <w:r w:rsidRPr="00B23E54"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  <w:t xml:space="preserve">     _______________________________________________________________</w:t>
      </w:r>
    </w:p>
    <w:p w:rsidR="00B23E54" w:rsidRPr="00B23E54" w:rsidRDefault="00B23E54" w:rsidP="00B23E54">
      <w:pPr>
        <w:spacing w:after="0" w:line="240" w:lineRule="auto"/>
        <w:ind w:firstLine="340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муниципальную услугу)</w:t>
      </w:r>
    </w:p>
    <w:p w:rsidR="00B23E54" w:rsidRPr="00B23E54" w:rsidRDefault="00B23E54" w:rsidP="00B23E54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23E54">
        <w:rPr>
          <w:rFonts w:ascii="Times New Roman" w:eastAsia="Calibri" w:hAnsi="Times New Roman" w:cs="Times New Roman"/>
          <w:sz w:val="24"/>
          <w:szCs w:val="24"/>
          <w:lang w:eastAsia="ru-RU"/>
        </w:rPr>
        <w:t>от ____________________________________________</w:t>
      </w:r>
    </w:p>
    <w:p w:rsidR="00B23E54" w:rsidRPr="00B23E54" w:rsidRDefault="00B23E54" w:rsidP="00B23E54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(полное наименование – для организаций,</w:t>
      </w:r>
    </w:p>
    <w:p w:rsidR="00B23E54" w:rsidRPr="00B23E54" w:rsidRDefault="00B23E54" w:rsidP="00B23E54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lang w:eastAsia="ru-RU"/>
        </w:rPr>
      </w:pPr>
    </w:p>
    <w:p w:rsidR="00B23E54" w:rsidRPr="00B23E54" w:rsidRDefault="00B23E54" w:rsidP="00B23E54">
      <w:pPr>
        <w:spacing w:after="0" w:line="240" w:lineRule="auto"/>
        <w:ind w:left="2832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фамилия, имя, отчество заявителя - для граждан,</w:t>
      </w:r>
    </w:p>
    <w:p w:rsidR="00B23E54" w:rsidRPr="00B23E54" w:rsidRDefault="00B23E54" w:rsidP="00B23E54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lang w:eastAsia="ru-RU"/>
        </w:rPr>
      </w:pPr>
    </w:p>
    <w:p w:rsidR="00B23E54" w:rsidRPr="00B23E54" w:rsidRDefault="00B23E54" w:rsidP="00B23E54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место нахождение – для организаций,</w:t>
      </w:r>
    </w:p>
    <w:p w:rsidR="00B23E54" w:rsidRPr="00B23E54" w:rsidRDefault="00B23E54" w:rsidP="00B23E54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места жительства – для граждан,</w:t>
      </w:r>
    </w:p>
    <w:p w:rsidR="00B23E54" w:rsidRPr="00B23E54" w:rsidRDefault="00B23E54" w:rsidP="00B23E54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lang w:eastAsia="ru-RU"/>
        </w:rPr>
      </w:pPr>
    </w:p>
    <w:p w:rsidR="00B23E54" w:rsidRPr="00B23E54" w:rsidRDefault="00B23E54" w:rsidP="00B23E54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контактный телефон)</w:t>
      </w: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tabs>
          <w:tab w:val="center" w:pos="4535"/>
          <w:tab w:val="left" w:pos="5840"/>
        </w:tabs>
        <w:autoSpaceDE w:val="0"/>
        <w:autoSpaceDN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ЗАПРОС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exact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о предоставлении сведений, документов и материалов, содержащихся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государственных информационных системах обеспечения градостроительной деятельности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Прошу предоставить сведения, документы и материалы, содержащиеся в государственных информационных системах обеспечения градостроительной деятельности, а именно: 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(реквизиты запрашиваемых сведений, документов и материалов)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 отношении: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1) объекта недвижимости__________________________________________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(наименование объекта (объектов) недвижимости (земельный участок, объект капитального строительства</w:t>
      </w: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br/>
        <w:t>(здание, строение, сооружение, объект незавершенного строительства))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с кадастровым номером (кадастровыми номерами) 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 ,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(кадастровый номер (кадастровые номера) объекта (объектов) недвижимости)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расположенного (расположенных) по адресу (адресам): 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(адрес (адреса) объекта (объектов) недвижимости)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2) территории, расположенной 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(местоположение территории ()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C2648C" wp14:editId="3D984F23">
                <wp:simplePos x="0" y="0"/>
                <wp:positionH relativeFrom="margin">
                  <wp:posOffset>-19050</wp:posOffset>
                </wp:positionH>
                <wp:positionV relativeFrom="margin">
                  <wp:posOffset>735965</wp:posOffset>
                </wp:positionV>
                <wp:extent cx="4215765" cy="3714750"/>
                <wp:effectExtent l="13335" t="9525" r="9525" b="9525"/>
                <wp:wrapSquare wrapText="bothSides"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5765" cy="3714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CAE01" id="Прямоугольник 1" o:spid="_x0000_s1026" style="position:absolute;margin-left:-1.5pt;margin-top:57.95pt;width:331.95pt;height:292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">
                <w10:wrap type="square" anchorx="margin" anchory="margin"/>
              </v:rect>
            </w:pict>
          </mc:Fallback>
        </mc:AlternateConten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 границах согласно прилагаемому графическому описанию местоположения границ такой территории, выполненному в системе координат, используемой для ведения Единого государственного реестра недвижимости, с указанием координат характерных точек таких границ: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Запрашиваемые сведения, документы и материалы, содержащиеся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государственных информационных системах обеспечения градостроительной деятельности, прошу представить в форме 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(форма предоставления, запрашиваемых сведений, документов и материалов (в бумажном или электронном виде)</w:t>
      </w:r>
    </w:p>
    <w:p w:rsidR="00B23E54" w:rsidRPr="00B23E54" w:rsidRDefault="00B23E54" w:rsidP="00B23E54">
      <w:pPr>
        <w:widowControl w:val="0"/>
        <w:tabs>
          <w:tab w:val="left" w:pos="3681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ab/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и направить следующим способом: 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(способ направления запрашиваемых сведения, документов и материалов (на почтовый адрес, или адрес электронной почты или нарочным в уполномоченном на предоставление таких сведений органе местного самоуправления, в том числе через многофункциональный центр)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Уведомление об оплате за предоставление сведений, материалов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и документов, содержащихся в государственных информационных системах обеспечения градостроительной деятельности, прошу направить на адрес электронной почты 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(адрес электронной почты (в случае направления запроса о предоставлении сведений, материалов и документов, содержащихся в государственных информационных системах обеспечения градостроительной деятельности, в бумажной форме))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"___" ___________ 20__ г.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_________________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(дата подачи запроса )                                                   (подпись)                                        (расшифровка подписи)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К настоящему запросу прилагается: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B23E54" w:rsidRPr="00B23E54" w:rsidRDefault="00B23E54" w:rsidP="00B23E5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к административному регламенту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ind w:left="3400" w:firstLine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Pr="00B23E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_____________________________________________</w:t>
      </w:r>
    </w:p>
    <w:p w:rsidR="00B23E54" w:rsidRPr="00B23E54" w:rsidRDefault="00B23E54" w:rsidP="00B23E54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(полное наименование – для организаций,</w:t>
      </w:r>
    </w:p>
    <w:p w:rsidR="00B23E54" w:rsidRPr="00B23E54" w:rsidRDefault="00B23E54" w:rsidP="00B23E54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spacing w:after="0" w:line="240" w:lineRule="auto"/>
        <w:ind w:left="2832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фамилия, имя, отчество заявителя - для граждан)</w:t>
      </w:r>
    </w:p>
    <w:p w:rsidR="00B23E54" w:rsidRPr="00B23E54" w:rsidRDefault="00B23E54" w:rsidP="00B23E54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</w:pPr>
    </w:p>
    <w:p w:rsidR="00B23E54" w:rsidRPr="00B23E54" w:rsidRDefault="00B23E54" w:rsidP="00B23E54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23E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Pr="00B23E5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____________________________________________</w:t>
      </w:r>
    </w:p>
    <w:p w:rsidR="00B23E54" w:rsidRPr="00B23E54" w:rsidRDefault="00B23E54" w:rsidP="00B23E54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(наименование исполнительно-распорядительного</w:t>
      </w:r>
    </w:p>
    <w:p w:rsidR="00B23E54" w:rsidRPr="00B23E54" w:rsidRDefault="00B23E54" w:rsidP="00B23E54">
      <w:pPr>
        <w:pBdr>
          <w:bottom w:val="single" w:sz="12" w:space="1" w:color="auto"/>
        </w:pBd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spacing w:after="0" w:line="240" w:lineRule="auto"/>
        <w:ind w:left="3400" w:firstLine="2"/>
        <w:jc w:val="center"/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органа местного самоуправления, предоставляющего</w:t>
      </w:r>
      <w:r w:rsidRPr="00B23E54"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  <w:t xml:space="preserve"> _______________________________________________________________</w:t>
      </w:r>
    </w:p>
    <w:p w:rsidR="00B23E54" w:rsidRPr="00B23E54" w:rsidRDefault="00B23E54" w:rsidP="00B23E54">
      <w:pPr>
        <w:spacing w:after="0" w:line="240" w:lineRule="auto"/>
        <w:ind w:firstLine="3402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муниципальную услугу)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highlight w:val="yellow"/>
          <w:lang w:eastAsia="ru-RU"/>
        </w:rPr>
      </w:pPr>
    </w:p>
    <w:p w:rsidR="00B23E54" w:rsidRPr="00B23E54" w:rsidRDefault="00B23E54" w:rsidP="00B23E54">
      <w:pPr>
        <w:spacing w:after="0" w:line="240" w:lineRule="exact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УВЕДОМЛЕНИЕ</w:t>
      </w:r>
    </w:p>
    <w:p w:rsidR="00B23E54" w:rsidRPr="00B23E54" w:rsidRDefault="00B23E54" w:rsidP="00B23E54">
      <w:pPr>
        <w:spacing w:after="0" w:line="240" w:lineRule="exact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 оплате за 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</w: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По результатам рассмотрения запроса о предоставлении сведений, материалов и документов, содержащихся в государственных информационных системах обеспечения градостроительной деятельности, направленного ___________________________________________________</w:t>
      </w:r>
    </w:p>
    <w:p w:rsidR="00B23E54" w:rsidRPr="00B23E54" w:rsidRDefault="00B23E54" w:rsidP="00B23E54">
      <w:pPr>
        <w:spacing w:after="0" w:line="240" w:lineRule="auto"/>
        <w:ind w:left="4248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(дата направления запроса)</w:t>
      </w: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и зарегистрированного ____________________________________________</w:t>
      </w:r>
    </w:p>
    <w:p w:rsidR="00B23E54" w:rsidRPr="00B23E54" w:rsidRDefault="00B23E54" w:rsidP="00B23E54">
      <w:pPr>
        <w:spacing w:after="0" w:line="240" w:lineRule="auto"/>
        <w:ind w:left="2124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(дата и номер регистрации запроса)</w:t>
      </w: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(наименование органа местного самоуправления, уполномоченного на предоставление сведений, материалов</w:t>
      </w: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br/>
        <w:t>и документов, содержащихся в государственных информационных системах обеспечения градостроительной деятельности)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highlight w:val="yellow"/>
          <w:lang w:eastAsia="ru-RU"/>
        </w:rPr>
      </w:pP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уведомляет, что общий размер платы за 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деятельности, составит _________________________ (______________________________)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(сумма денежных средств, подлежащих оплате (числом и прописью)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согласно прилагаемому расчету ____________________________________</w:t>
      </w: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(расчет платы, взимаемой с заявителя в соответствии с подпунктом 2.10.3 пункта 2.10 административного регламента)</w:t>
      </w:r>
    </w:p>
    <w:p w:rsidR="00B23E54" w:rsidRPr="00B23E54" w:rsidRDefault="00B23E54" w:rsidP="00B23E54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Оплату за предоставление сведений, материалов и документов, содержащихся в государственных информационных системах обеспечения градостроительной деятельности, необходимо осуществить в срок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до ______________________ через банк или иную кредитную организацию</w:t>
      </w:r>
    </w:p>
    <w:p w:rsidR="00B23E54" w:rsidRPr="00B23E54" w:rsidRDefault="00B23E54" w:rsidP="00B23E54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(срок оплаты)</w:t>
      </w: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путем безналичного платежа по реквизитам, указанным в прилагаемой квитанции.</w:t>
      </w: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Информацию об осуществлении оплаты за 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деятельности, просим направить ________________________________________________</w:t>
      </w:r>
    </w:p>
    <w:p w:rsidR="00B23E54" w:rsidRPr="00B23E54" w:rsidRDefault="00B23E54" w:rsidP="00B23E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(способ направления информации об осуществлении оплаты за предоставление запрашиваемых сведений)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____________________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___________________ </w:t>
      </w: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(должность уполномоченного лица, </w:t>
      </w: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ab/>
      </w: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ab/>
      </w: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ab/>
        <w:t>(подпись)</w:t>
      </w: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ab/>
      </w: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ab/>
        <w:t xml:space="preserve">         (расшифровка подписи)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органа осуществляющего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предоставление сведений,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документов и материалов)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"___" ___________ 20__ г. 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left="1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М.П.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3E54">
        <w:rPr>
          <w:rFonts w:ascii="Times New Roman" w:eastAsia="Calibri" w:hAnsi="Times New Roman" w:cs="Times New Roman"/>
          <w:sz w:val="28"/>
          <w:szCs w:val="28"/>
          <w:lang w:eastAsia="ru-RU"/>
        </w:rPr>
        <w:t>К настоящему уведомлению прилагается: _______________________</w:t>
      </w:r>
    </w:p>
    <w:p w:rsidR="00B23E54" w:rsidRPr="00B23E54" w:rsidRDefault="00B23E54" w:rsidP="00B23E5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B23E54">
        <w:rPr>
          <w:rFonts w:ascii="Times New Roman" w:eastAsia="Calibri" w:hAnsi="Times New Roman" w:cs="Times New Roman"/>
          <w:sz w:val="18"/>
          <w:szCs w:val="18"/>
          <w:lang w:eastAsia="ru-RU"/>
        </w:rPr>
        <w:t>(наименование и реквизиты документа, прилагаемого к настоящему уведомлению)</w:t>
      </w:r>
    </w:p>
    <w:p w:rsidR="00B23E54" w:rsidRPr="00B23E54" w:rsidRDefault="00B23E54" w:rsidP="00B23E5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3E54" w:rsidRPr="00B23E54" w:rsidRDefault="00B23E54" w:rsidP="00B23E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0A8" w:rsidRPr="00C6099A" w:rsidRDefault="00B23E54" w:rsidP="00C6099A">
      <w:bookmarkStart w:id="3" w:name="_GoBack"/>
      <w:bookmarkEnd w:id="3"/>
    </w:p>
    <w:sectPr w:rsidR="003A70A8" w:rsidRPr="00C6099A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3689D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F700A"/>
    <w:multiLevelType w:val="hybridMultilevel"/>
    <w:tmpl w:val="EC4CE330"/>
    <w:lvl w:ilvl="0" w:tplc="F7E84950">
      <w:start w:val="30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627E1E"/>
    <w:multiLevelType w:val="hybridMultilevel"/>
    <w:tmpl w:val="57502C90"/>
    <w:lvl w:ilvl="0" w:tplc="099C16BA">
      <w:start w:val="1"/>
      <w:numFmt w:val="decimal"/>
      <w:lvlText w:val="%1."/>
      <w:lvlJc w:val="left"/>
      <w:pPr>
        <w:ind w:left="1039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">
    <w:nsid w:val="07642E90"/>
    <w:multiLevelType w:val="hybridMultilevel"/>
    <w:tmpl w:val="2A9AC6BC"/>
    <w:lvl w:ilvl="0" w:tplc="F14EE33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A4105A3"/>
    <w:multiLevelType w:val="hybridMultilevel"/>
    <w:tmpl w:val="57502C90"/>
    <w:lvl w:ilvl="0" w:tplc="099C16BA">
      <w:start w:val="1"/>
      <w:numFmt w:val="decimal"/>
      <w:lvlText w:val="%1."/>
      <w:lvlJc w:val="left"/>
      <w:pPr>
        <w:ind w:left="1039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5">
    <w:nsid w:val="0BC81EA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77934EA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18CB5363"/>
    <w:multiLevelType w:val="hybridMultilevel"/>
    <w:tmpl w:val="1D9A1C30"/>
    <w:lvl w:ilvl="0" w:tplc="DCA2BB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5799E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B7CB0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24076970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32811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1A472A"/>
    <w:multiLevelType w:val="multilevel"/>
    <w:tmpl w:val="251872BC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2F051471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910701"/>
    <w:multiLevelType w:val="hybridMultilevel"/>
    <w:tmpl w:val="A1527628"/>
    <w:lvl w:ilvl="0" w:tplc="F6AA73F2">
      <w:start w:val="1"/>
      <w:numFmt w:val="decimal"/>
      <w:lvlText w:val="%1."/>
      <w:lvlJc w:val="left"/>
      <w:pPr>
        <w:ind w:left="107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96343C0"/>
    <w:multiLevelType w:val="hybridMultilevel"/>
    <w:tmpl w:val="54E655EA"/>
    <w:lvl w:ilvl="0" w:tplc="F54CE50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99D0D33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254A36"/>
    <w:multiLevelType w:val="hybridMultilevel"/>
    <w:tmpl w:val="0FE65B00"/>
    <w:lvl w:ilvl="0" w:tplc="041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7C6B72"/>
    <w:multiLevelType w:val="hybridMultilevel"/>
    <w:tmpl w:val="1C069898"/>
    <w:lvl w:ilvl="0" w:tplc="86C8453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2A046DE"/>
    <w:multiLevelType w:val="hybridMultilevel"/>
    <w:tmpl w:val="0204A930"/>
    <w:lvl w:ilvl="0" w:tplc="3B688C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7DB6936"/>
    <w:multiLevelType w:val="hybridMultilevel"/>
    <w:tmpl w:val="931C0404"/>
    <w:lvl w:ilvl="0" w:tplc="DBD4DFA0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A518B7"/>
    <w:multiLevelType w:val="multilevel"/>
    <w:tmpl w:val="A67C92E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2">
    <w:nsid w:val="4B2E71FB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1752C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A712CC"/>
    <w:multiLevelType w:val="hybridMultilevel"/>
    <w:tmpl w:val="59EABC28"/>
    <w:lvl w:ilvl="0" w:tplc="6802916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FE3025F"/>
    <w:multiLevelType w:val="hybridMultilevel"/>
    <w:tmpl w:val="5074F8C0"/>
    <w:lvl w:ilvl="0" w:tplc="7062F9F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4C022FD"/>
    <w:multiLevelType w:val="hybridMultilevel"/>
    <w:tmpl w:val="6AEEB39C"/>
    <w:lvl w:ilvl="0" w:tplc="041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AF3495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215BA2"/>
    <w:multiLevelType w:val="hybridMultilevel"/>
    <w:tmpl w:val="45C63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884917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98209C"/>
    <w:multiLevelType w:val="hybridMultilevel"/>
    <w:tmpl w:val="57502C90"/>
    <w:lvl w:ilvl="0" w:tplc="099C16BA">
      <w:start w:val="1"/>
      <w:numFmt w:val="decimal"/>
      <w:lvlText w:val="%1."/>
      <w:lvlJc w:val="left"/>
      <w:pPr>
        <w:ind w:left="1039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2">
    <w:nsid w:val="674D51CB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FB66BF"/>
    <w:multiLevelType w:val="hybridMultilevel"/>
    <w:tmpl w:val="A260DD2A"/>
    <w:lvl w:ilvl="0" w:tplc="B50ABE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D3F690F"/>
    <w:multiLevelType w:val="hybridMultilevel"/>
    <w:tmpl w:val="ABF0C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89357E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B37434"/>
    <w:multiLevelType w:val="hybridMultilevel"/>
    <w:tmpl w:val="57502C90"/>
    <w:lvl w:ilvl="0" w:tplc="099C16BA">
      <w:start w:val="1"/>
      <w:numFmt w:val="decimal"/>
      <w:lvlText w:val="%1."/>
      <w:lvlJc w:val="left"/>
      <w:pPr>
        <w:ind w:left="1039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1" w:hanging="360"/>
      </w:pPr>
    </w:lvl>
    <w:lvl w:ilvl="2" w:tplc="0419001B" w:tentative="1">
      <w:start w:val="1"/>
      <w:numFmt w:val="lowerRoman"/>
      <w:lvlText w:val="%3."/>
      <w:lvlJc w:val="right"/>
      <w:pPr>
        <w:ind w:left="1891" w:hanging="180"/>
      </w:pPr>
    </w:lvl>
    <w:lvl w:ilvl="3" w:tplc="0419000F" w:tentative="1">
      <w:start w:val="1"/>
      <w:numFmt w:val="decimal"/>
      <w:lvlText w:val="%4."/>
      <w:lvlJc w:val="left"/>
      <w:pPr>
        <w:ind w:left="2611" w:hanging="360"/>
      </w:pPr>
    </w:lvl>
    <w:lvl w:ilvl="4" w:tplc="04190019" w:tentative="1">
      <w:start w:val="1"/>
      <w:numFmt w:val="lowerLetter"/>
      <w:lvlText w:val="%5."/>
      <w:lvlJc w:val="left"/>
      <w:pPr>
        <w:ind w:left="3331" w:hanging="360"/>
      </w:pPr>
    </w:lvl>
    <w:lvl w:ilvl="5" w:tplc="0419001B" w:tentative="1">
      <w:start w:val="1"/>
      <w:numFmt w:val="lowerRoman"/>
      <w:lvlText w:val="%6."/>
      <w:lvlJc w:val="right"/>
      <w:pPr>
        <w:ind w:left="4051" w:hanging="180"/>
      </w:pPr>
    </w:lvl>
    <w:lvl w:ilvl="6" w:tplc="0419000F" w:tentative="1">
      <w:start w:val="1"/>
      <w:numFmt w:val="decimal"/>
      <w:lvlText w:val="%7."/>
      <w:lvlJc w:val="left"/>
      <w:pPr>
        <w:ind w:left="4771" w:hanging="360"/>
      </w:pPr>
    </w:lvl>
    <w:lvl w:ilvl="7" w:tplc="04190019" w:tentative="1">
      <w:start w:val="1"/>
      <w:numFmt w:val="lowerLetter"/>
      <w:lvlText w:val="%8."/>
      <w:lvlJc w:val="left"/>
      <w:pPr>
        <w:ind w:left="5491" w:hanging="360"/>
      </w:pPr>
    </w:lvl>
    <w:lvl w:ilvl="8" w:tplc="041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7">
    <w:nsid w:val="76CD7115"/>
    <w:multiLevelType w:val="hybridMultilevel"/>
    <w:tmpl w:val="E98AE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BE725B"/>
    <w:multiLevelType w:val="hybridMultilevel"/>
    <w:tmpl w:val="EAF8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C07A7E"/>
    <w:multiLevelType w:val="hybridMultilevel"/>
    <w:tmpl w:val="BE4018B2"/>
    <w:lvl w:ilvl="0" w:tplc="52609328">
      <w:start w:val="1"/>
      <w:numFmt w:val="decimal"/>
      <w:lvlText w:val="%1."/>
      <w:lvlJc w:val="left"/>
      <w:pPr>
        <w:ind w:left="70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9"/>
  </w:num>
  <w:num w:numId="2">
    <w:abstractNumId w:val="0"/>
  </w:num>
  <w:num w:numId="3">
    <w:abstractNumId w:val="14"/>
  </w:num>
  <w:num w:numId="4">
    <w:abstractNumId w:val="20"/>
  </w:num>
  <w:num w:numId="5">
    <w:abstractNumId w:val="32"/>
  </w:num>
  <w:num w:numId="6">
    <w:abstractNumId w:val="10"/>
  </w:num>
  <w:num w:numId="7">
    <w:abstractNumId w:val="34"/>
  </w:num>
  <w:num w:numId="8">
    <w:abstractNumId w:val="11"/>
  </w:num>
  <w:num w:numId="9">
    <w:abstractNumId w:val="16"/>
  </w:num>
  <w:num w:numId="10">
    <w:abstractNumId w:val="38"/>
  </w:num>
  <w:num w:numId="11">
    <w:abstractNumId w:val="15"/>
  </w:num>
  <w:num w:numId="12">
    <w:abstractNumId w:val="8"/>
  </w:num>
  <w:num w:numId="13">
    <w:abstractNumId w:val="22"/>
  </w:num>
  <w:num w:numId="14">
    <w:abstractNumId w:val="27"/>
  </w:num>
  <w:num w:numId="15">
    <w:abstractNumId w:val="13"/>
  </w:num>
  <w:num w:numId="16">
    <w:abstractNumId w:val="23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5"/>
  </w:num>
  <w:num w:numId="20">
    <w:abstractNumId w:val="6"/>
  </w:num>
  <w:num w:numId="21">
    <w:abstractNumId w:val="36"/>
  </w:num>
  <w:num w:numId="22">
    <w:abstractNumId w:val="31"/>
  </w:num>
  <w:num w:numId="23">
    <w:abstractNumId w:val="9"/>
  </w:num>
  <w:num w:numId="24">
    <w:abstractNumId w:val="39"/>
  </w:num>
  <w:num w:numId="25">
    <w:abstractNumId w:val="28"/>
  </w:num>
  <w:num w:numId="26">
    <w:abstractNumId w:val="7"/>
  </w:num>
  <w:num w:numId="27">
    <w:abstractNumId w:val="2"/>
  </w:num>
  <w:num w:numId="28">
    <w:abstractNumId w:val="30"/>
  </w:num>
  <w:num w:numId="29">
    <w:abstractNumId w:val="4"/>
  </w:num>
  <w:num w:numId="30">
    <w:abstractNumId w:val="37"/>
  </w:num>
  <w:num w:numId="31">
    <w:abstractNumId w:val="21"/>
  </w:num>
  <w:num w:numId="32">
    <w:abstractNumId w:val="12"/>
  </w:num>
  <w:num w:numId="33">
    <w:abstractNumId w:val="17"/>
  </w:num>
  <w:num w:numId="34">
    <w:abstractNumId w:val="26"/>
  </w:num>
  <w:num w:numId="35">
    <w:abstractNumId w:val="1"/>
  </w:num>
  <w:num w:numId="36">
    <w:abstractNumId w:val="25"/>
  </w:num>
  <w:num w:numId="37">
    <w:abstractNumId w:val="19"/>
  </w:num>
  <w:num w:numId="38">
    <w:abstractNumId w:val="3"/>
  </w:num>
  <w:num w:numId="39">
    <w:abstractNumId w:val="24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6B2319"/>
    <w:rsid w:val="00703BCE"/>
    <w:rsid w:val="00901850"/>
    <w:rsid w:val="009427B1"/>
    <w:rsid w:val="00B16E5E"/>
    <w:rsid w:val="00B23E54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080"/>
  </w:style>
  <w:style w:type="paragraph" w:styleId="1">
    <w:name w:val="heading 1"/>
    <w:basedOn w:val="a"/>
    <w:next w:val="a"/>
    <w:link w:val="10"/>
    <w:qFormat/>
    <w:rsid w:val="00B23E54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H2"/>
    <w:basedOn w:val="a"/>
    <w:link w:val="20"/>
    <w:uiPriority w:val="9"/>
    <w:qFormat/>
    <w:rsid w:val="00B23E54"/>
    <w:pPr>
      <w:spacing w:before="100" w:beforeAutospacing="1" w:after="100" w:afterAutospacing="1" w:line="240" w:lineRule="auto"/>
      <w:ind w:right="-1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B23E54"/>
    <w:pPr>
      <w:keepNext/>
      <w:tabs>
        <w:tab w:val="num" w:pos="2160"/>
      </w:tabs>
      <w:suppressAutoHyphens/>
      <w:spacing w:after="0" w:line="240" w:lineRule="auto"/>
      <w:ind w:right="-1" w:firstLine="708"/>
      <w:jc w:val="center"/>
      <w:outlineLvl w:val="2"/>
    </w:pPr>
    <w:rPr>
      <w:rFonts w:ascii="Times New Roman" w:eastAsia="Times New Roman" w:hAnsi="Times New Roman" w:cs="Times New Roman"/>
      <w:sz w:val="4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B23E54"/>
    <w:pPr>
      <w:keepNext/>
      <w:tabs>
        <w:tab w:val="num" w:pos="2880"/>
      </w:tabs>
      <w:suppressAutoHyphens/>
      <w:spacing w:after="0" w:line="240" w:lineRule="auto"/>
      <w:ind w:left="2880" w:right="-1" w:hanging="360"/>
      <w:jc w:val="right"/>
      <w:outlineLvl w:val="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3E54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E5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qFormat/>
    <w:rsid w:val="00B23E54"/>
    <w:pPr>
      <w:tabs>
        <w:tab w:val="num" w:pos="1440"/>
      </w:tabs>
      <w:spacing w:before="240" w:after="60" w:line="240" w:lineRule="auto"/>
      <w:ind w:left="1440" w:right="-1" w:hanging="144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3E5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3E5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B23E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B23E54"/>
    <w:rPr>
      <w:rFonts w:ascii="Times New Roman" w:eastAsia="Times New Roman" w:hAnsi="Times New Roman" w:cs="Times New Roman"/>
      <w:sz w:val="4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B23E54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B23E54"/>
    <w:rPr>
      <w:rFonts w:ascii="Cambria" w:eastAsia="Times New Roman" w:hAnsi="Cambria" w:cs="Times New Roman"/>
      <w:color w:val="365F91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23E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0"/>
    <w:link w:val="8"/>
    <w:rsid w:val="00B23E54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B23E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Balloon Text"/>
    <w:basedOn w:val="a"/>
    <w:link w:val="a4"/>
    <w:semiHidden/>
    <w:unhideWhenUsed/>
    <w:rsid w:val="00B23E5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B23E54"/>
    <w:rPr>
      <w:rFonts w:ascii="Arial" w:hAnsi="Arial" w:cs="Arial"/>
      <w:sz w:val="18"/>
      <w:szCs w:val="18"/>
    </w:rPr>
  </w:style>
  <w:style w:type="paragraph" w:styleId="a5">
    <w:name w:val="header"/>
    <w:basedOn w:val="a"/>
    <w:link w:val="a6"/>
    <w:unhideWhenUsed/>
    <w:rsid w:val="00B23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23E54"/>
  </w:style>
  <w:style w:type="paragraph" w:styleId="a7">
    <w:name w:val="List Paragraph"/>
    <w:aliases w:val="Bullet List,FooterText,numbered,Paragraphe de liste1,lp1,GOST_TableList,it_List1,Ненумерованный список,SL_Абзац списка,ТЗ список,Абзац списка литеральный,List Paragraph,Bullet 1,Use Case List Paragraph,асз.Списка,Абзац основного текста"/>
    <w:basedOn w:val="a"/>
    <w:link w:val="a8"/>
    <w:uiPriority w:val="34"/>
    <w:qFormat/>
    <w:rsid w:val="00B23E54"/>
    <w:pPr>
      <w:ind w:left="720"/>
      <w:contextualSpacing/>
    </w:pPr>
  </w:style>
  <w:style w:type="paragraph" w:styleId="a9">
    <w:name w:val="footer"/>
    <w:basedOn w:val="a"/>
    <w:link w:val="aa"/>
    <w:unhideWhenUsed/>
    <w:rsid w:val="00B23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B23E54"/>
  </w:style>
  <w:style w:type="paragraph" w:styleId="ab">
    <w:name w:val="Normal (Web)"/>
    <w:basedOn w:val="a"/>
    <w:uiPriority w:val="99"/>
    <w:rsid w:val="00B23E54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">
    <w:name w:val="Сетка таблицы1"/>
    <w:basedOn w:val="a1"/>
    <w:next w:val="ac"/>
    <w:uiPriority w:val="39"/>
    <w:rsid w:val="00B23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B23E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Заголовок 1 Знак Знак Знак11"/>
    <w:basedOn w:val="a"/>
    <w:next w:val="a"/>
    <w:qFormat/>
    <w:rsid w:val="00B23E54"/>
    <w:pPr>
      <w:keepNext/>
      <w:keepLines/>
      <w:spacing w:before="480" w:after="0" w:line="240" w:lineRule="auto"/>
      <w:ind w:right="-1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B23E54"/>
    <w:pPr>
      <w:keepNext/>
      <w:keepLines/>
      <w:spacing w:before="40" w:after="0" w:line="240" w:lineRule="auto"/>
      <w:ind w:right="-1"/>
      <w:jc w:val="both"/>
      <w:outlineLvl w:val="4"/>
    </w:pPr>
    <w:rPr>
      <w:rFonts w:ascii="Cambria" w:eastAsia="Times New Roman" w:hAnsi="Cambria" w:cs="Times New Roman"/>
      <w:color w:val="365F91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23E54"/>
  </w:style>
  <w:style w:type="character" w:customStyle="1" w:styleId="ad">
    <w:name w:val="Без интервала Знак"/>
    <w:aliases w:val="No Spacing Знак,Текстовая часть Знак,Текстовый Знак,Без интервала1 Знак"/>
    <w:link w:val="ae"/>
    <w:locked/>
    <w:rsid w:val="00B23E54"/>
    <w:rPr>
      <w:rFonts w:ascii="Calibri" w:eastAsia="Calibri" w:hAnsi="Calibri" w:cs="Calibri"/>
    </w:rPr>
  </w:style>
  <w:style w:type="paragraph" w:styleId="ae">
    <w:name w:val="No Spacing"/>
    <w:aliases w:val="No Spacing,Текстовая часть,Текстовый,Без интервала1"/>
    <w:link w:val="ad"/>
    <w:qFormat/>
    <w:rsid w:val="00B23E54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">
    <w:name w:val="ConsPlusNormal Знак"/>
    <w:link w:val="ConsPlusNormal0"/>
    <w:uiPriority w:val="99"/>
    <w:locked/>
    <w:rsid w:val="00B23E54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qFormat/>
    <w:rsid w:val="00B23E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Абзац списка Знак"/>
    <w:aliases w:val="Bullet List Знак,FooterText Знак,numbered Знак,Paragraphe de liste1 Знак,lp1 Знак,GOST_TableList Знак,it_List1 Знак,Ненумерованный список Знак,SL_Абзац списка Знак,ТЗ список Знак,Абзац списка литеральный Знак,List Paragraph Знак"/>
    <w:link w:val="a7"/>
    <w:uiPriority w:val="34"/>
    <w:qFormat/>
    <w:locked/>
    <w:rsid w:val="00B23E54"/>
  </w:style>
  <w:style w:type="character" w:styleId="af">
    <w:name w:val="Hyperlink"/>
    <w:basedOn w:val="a0"/>
    <w:unhideWhenUsed/>
    <w:rsid w:val="00B23E54"/>
    <w:rPr>
      <w:color w:val="0000FF"/>
      <w:u w:val="single"/>
    </w:rPr>
  </w:style>
  <w:style w:type="paragraph" w:styleId="af0">
    <w:name w:val="Body Text"/>
    <w:basedOn w:val="a"/>
    <w:link w:val="af1"/>
    <w:unhideWhenUsed/>
    <w:rsid w:val="00B23E54"/>
    <w:pPr>
      <w:suppressAutoHyphens/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1">
    <w:name w:val="Основной текст Знак"/>
    <w:basedOn w:val="a0"/>
    <w:link w:val="af0"/>
    <w:rsid w:val="00B23E5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nformat">
    <w:name w:val="ConsPlusNonformat"/>
    <w:link w:val="ConsPlusNonformat0"/>
    <w:rsid w:val="00B23E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rsid w:val="00B23E54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0"/>
    <w:qFormat/>
    <w:rsid w:val="00B23E54"/>
    <w:rPr>
      <w:rFonts w:cs="Times New Roman"/>
      <w:i/>
      <w:iCs/>
    </w:rPr>
  </w:style>
  <w:style w:type="paragraph" w:customStyle="1" w:styleId="s16">
    <w:name w:val="s_16"/>
    <w:basedOn w:val="a"/>
    <w:rsid w:val="00B23E54"/>
    <w:pPr>
      <w:spacing w:before="100" w:beforeAutospacing="1" w:after="100" w:afterAutospacing="1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link w:val="13"/>
    <w:rsid w:val="00B23E54"/>
    <w:rPr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af3"/>
    <w:rsid w:val="00B23E54"/>
    <w:pPr>
      <w:shd w:val="clear" w:color="auto" w:fill="FFFFFF"/>
      <w:spacing w:before="180" w:after="420" w:line="216" w:lineRule="exact"/>
      <w:ind w:right="-1"/>
      <w:jc w:val="both"/>
    </w:pPr>
    <w:rPr>
      <w:sz w:val="18"/>
      <w:szCs w:val="18"/>
    </w:rPr>
  </w:style>
  <w:style w:type="paragraph" w:customStyle="1" w:styleId="ConsPlusTitle">
    <w:name w:val="ConsPlusTitle"/>
    <w:rsid w:val="00B23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NoSpacingChar1">
    <w:name w:val="No Spacing Char1"/>
    <w:aliases w:val="Текстовая часть Char,Текстовый Char"/>
    <w:locked/>
    <w:rsid w:val="00B23E54"/>
    <w:rPr>
      <w:rFonts w:ascii="Calibri" w:eastAsia="Times New Roman" w:hAnsi="Calibri" w:cs="Times New Roman"/>
      <w:szCs w:val="20"/>
      <w:lang w:eastAsia="ru-RU"/>
    </w:rPr>
  </w:style>
  <w:style w:type="character" w:customStyle="1" w:styleId="af4">
    <w:name w:val="Гипертекстовая ссылка"/>
    <w:basedOn w:val="a0"/>
    <w:rsid w:val="00B23E54"/>
    <w:rPr>
      <w:rFonts w:cs="Times New Roman"/>
      <w:color w:val="106BBE"/>
    </w:rPr>
  </w:style>
  <w:style w:type="character" w:customStyle="1" w:styleId="CharacterStyle1">
    <w:name w:val="Character Style 1"/>
    <w:rsid w:val="00B23E54"/>
    <w:rPr>
      <w:sz w:val="32"/>
    </w:rPr>
  </w:style>
  <w:style w:type="paragraph" w:customStyle="1" w:styleId="14">
    <w:name w:val="Абзац списка1"/>
    <w:basedOn w:val="a"/>
    <w:qFormat/>
    <w:rsid w:val="00B23E54"/>
    <w:pPr>
      <w:spacing w:after="0" w:line="240" w:lineRule="auto"/>
      <w:ind w:left="720" w:right="-1"/>
      <w:contextualSpacing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blk">
    <w:name w:val="blk"/>
    <w:rsid w:val="00B23E54"/>
  </w:style>
  <w:style w:type="paragraph" w:customStyle="1" w:styleId="Default">
    <w:name w:val="Default"/>
    <w:rsid w:val="00B23E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5">
    <w:name w:val="page number"/>
    <w:basedOn w:val="a0"/>
    <w:rsid w:val="00B23E54"/>
  </w:style>
  <w:style w:type="character" w:customStyle="1" w:styleId="2Exact">
    <w:name w:val="Основной текст (2) Exact"/>
    <w:basedOn w:val="a0"/>
    <w:rsid w:val="00B23E54"/>
    <w:rPr>
      <w:rFonts w:ascii="Times New Roman" w:hAnsi="Times New Roman" w:cs="Times New Roman"/>
      <w:sz w:val="28"/>
      <w:szCs w:val="28"/>
      <w:u w:val="none"/>
    </w:rPr>
  </w:style>
  <w:style w:type="paragraph" w:customStyle="1" w:styleId="af6">
    <w:name w:val="Содержимое таблицы"/>
    <w:basedOn w:val="a"/>
    <w:rsid w:val="00B23E54"/>
    <w:pPr>
      <w:widowControl w:val="0"/>
      <w:suppressLineNumbers/>
      <w:suppressAutoHyphens/>
      <w:spacing w:after="0" w:line="240" w:lineRule="auto"/>
      <w:ind w:right="-1"/>
      <w:jc w:val="both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af7">
    <w:name w:val="Нормальный (таблица)"/>
    <w:basedOn w:val="a"/>
    <w:next w:val="a"/>
    <w:rsid w:val="00B23E54"/>
    <w:pPr>
      <w:widowControl w:val="0"/>
      <w:autoSpaceDE w:val="0"/>
      <w:autoSpaceDN w:val="0"/>
      <w:adjustRightInd w:val="0"/>
      <w:spacing w:after="0" w:line="240" w:lineRule="auto"/>
      <w:ind w:right="-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B23E54"/>
    <w:pPr>
      <w:widowControl w:val="0"/>
      <w:autoSpaceDE w:val="0"/>
      <w:autoSpaceDN w:val="0"/>
      <w:adjustRightInd w:val="0"/>
      <w:spacing w:after="0" w:line="240" w:lineRule="auto"/>
      <w:ind w:right="-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9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,текст Знак1,Body Text Indent,Знак19,Знак22"/>
    <w:basedOn w:val="a"/>
    <w:link w:val="15"/>
    <w:unhideWhenUsed/>
    <w:rsid w:val="00B23E54"/>
    <w:pPr>
      <w:suppressAutoHyphens/>
      <w:spacing w:after="0" w:line="240" w:lineRule="auto"/>
      <w:ind w:left="930" w:right="-1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a">
    <w:name w:val="Основной текст с отступом Знак"/>
    <w:basedOn w:val="a0"/>
    <w:rsid w:val="00B23E54"/>
  </w:style>
  <w:style w:type="character" w:customStyle="1" w:styleId="15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,текст Знак1 Знак,Body Text Indent Знак,Знак19 Знак"/>
    <w:basedOn w:val="a0"/>
    <w:link w:val="af9"/>
    <w:locked/>
    <w:rsid w:val="00B23E5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b">
    <w:name w:val="Subtitle"/>
    <w:basedOn w:val="a"/>
    <w:next w:val="a"/>
    <w:link w:val="afc"/>
    <w:qFormat/>
    <w:rsid w:val="00B23E54"/>
    <w:pPr>
      <w:numPr>
        <w:ilvl w:val="1"/>
      </w:numPr>
      <w:spacing w:after="0" w:line="240" w:lineRule="auto"/>
      <w:ind w:right="-1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c">
    <w:name w:val="Подзаголовок Знак"/>
    <w:basedOn w:val="a0"/>
    <w:link w:val="afb"/>
    <w:rsid w:val="00B23E5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B23E54"/>
    <w:pPr>
      <w:spacing w:after="0" w:line="240" w:lineRule="auto"/>
      <w:ind w:right="-1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Название Знак"/>
    <w:basedOn w:val="a0"/>
    <w:link w:val="afd"/>
    <w:rsid w:val="00B23E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Spacing1">
    <w:name w:val="No Spacing1"/>
    <w:link w:val="NoSpacingChar"/>
    <w:rsid w:val="00B23E54"/>
    <w:pPr>
      <w:spacing w:after="200" w:line="276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SpacingChar">
    <w:name w:val="No Spacing Char"/>
    <w:link w:val="NoSpacing1"/>
    <w:locked/>
    <w:rsid w:val="00B23E5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istParagraph1">
    <w:name w:val="List Paragraph1"/>
    <w:basedOn w:val="a"/>
    <w:link w:val="ListParagraphChar"/>
    <w:rsid w:val="00B23E54"/>
    <w:pPr>
      <w:spacing w:after="0" w:line="240" w:lineRule="auto"/>
      <w:ind w:left="720" w:right="-1"/>
      <w:contextualSpacing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1"/>
    <w:locked/>
    <w:rsid w:val="00B23E54"/>
    <w:rPr>
      <w:rFonts w:ascii="Calibri" w:eastAsia="Times New Roman" w:hAnsi="Calibri" w:cs="Times New Roman"/>
      <w:sz w:val="20"/>
      <w:szCs w:val="20"/>
    </w:rPr>
  </w:style>
  <w:style w:type="paragraph" w:styleId="aff">
    <w:name w:val="Date"/>
    <w:basedOn w:val="a"/>
    <w:next w:val="a"/>
    <w:link w:val="aff0"/>
    <w:rsid w:val="00B23E54"/>
    <w:pPr>
      <w:spacing w:after="60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Дата Знак"/>
    <w:basedOn w:val="a0"/>
    <w:link w:val="aff"/>
    <w:rsid w:val="00B23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Стиль3 Знак Знак"/>
    <w:basedOn w:val="22"/>
    <w:link w:val="32"/>
    <w:rsid w:val="00B23E54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paragraph" w:styleId="22">
    <w:name w:val="Body Text Indent 2"/>
    <w:basedOn w:val="a"/>
    <w:link w:val="23"/>
    <w:rsid w:val="00B23E54"/>
    <w:pPr>
      <w:spacing w:after="120" w:line="480" w:lineRule="auto"/>
      <w:ind w:left="283"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23E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Стиль3 Знак Знак Знак"/>
    <w:basedOn w:val="a0"/>
    <w:link w:val="31"/>
    <w:rsid w:val="00B23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footnote text"/>
    <w:aliases w:val=" Знак,Знак2,Знак21,Знак1,Body Text Indent 2,Основной текст с отступом 22,Знак211,Знак3"/>
    <w:basedOn w:val="a"/>
    <w:link w:val="aff2"/>
    <w:rsid w:val="00B23E54"/>
    <w:pPr>
      <w:spacing w:after="60" w:line="240" w:lineRule="auto"/>
      <w:ind w:right="-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aliases w:val=" Знак Знак,Знак2 Знак,Знак21 Знак,Знак1 Знак,Body Text Indent 2 Знак,Основной текст с отступом 22 Знак,Знак211 Знак,Знак3 Знак"/>
    <w:basedOn w:val="a0"/>
    <w:link w:val="aff1"/>
    <w:rsid w:val="00B23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Note Heading"/>
    <w:basedOn w:val="a"/>
    <w:next w:val="a"/>
    <w:link w:val="aff4"/>
    <w:rsid w:val="00B23E54"/>
    <w:pPr>
      <w:spacing w:after="60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Заголовок записки Знак"/>
    <w:basedOn w:val="a0"/>
    <w:link w:val="aff3"/>
    <w:rsid w:val="00B23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B23E54"/>
    <w:pPr>
      <w:spacing w:before="100" w:beforeAutospacing="1" w:after="100" w:afterAutospacing="1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qFormat/>
    <w:rsid w:val="00B23E54"/>
    <w:pPr>
      <w:autoSpaceDE w:val="0"/>
      <w:autoSpaceDN w:val="0"/>
      <w:adjustRightInd w:val="0"/>
      <w:spacing w:after="0" w:line="240" w:lineRule="auto"/>
      <w:ind w:right="-1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Cell">
    <w:name w:val="ConsPlusCell"/>
    <w:uiPriority w:val="99"/>
    <w:rsid w:val="00B23E5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nformat0">
    <w:name w:val="ConsPlusNonformat Знак"/>
    <w:link w:val="ConsPlusNonformat"/>
    <w:locked/>
    <w:rsid w:val="00B23E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a45a74d031695e5consplusnormal0">
    <w:name w:val="ba45a74d031695e5consplusnormal0"/>
    <w:basedOn w:val="a"/>
    <w:rsid w:val="00B23E54"/>
    <w:pPr>
      <w:spacing w:before="100" w:beforeAutospacing="1" w:after="100" w:afterAutospacing="1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B23E54"/>
    <w:rPr>
      <w:rFonts w:ascii="Times New Roman" w:hAnsi="Times New Roman"/>
    </w:rPr>
  </w:style>
  <w:style w:type="character" w:customStyle="1" w:styleId="24">
    <w:name w:val="Основной шрифт абзаца2"/>
    <w:rsid w:val="00B23E54"/>
  </w:style>
  <w:style w:type="character" w:customStyle="1" w:styleId="WW8Num4z0">
    <w:name w:val="WW8Num4z0"/>
    <w:rsid w:val="00B23E54"/>
    <w:rPr>
      <w:rFonts w:ascii="Times New Roman" w:hAnsi="Times New Roman" w:cs="Times New Roman"/>
    </w:rPr>
  </w:style>
  <w:style w:type="character" w:customStyle="1" w:styleId="WW8Num4z1">
    <w:name w:val="WW8Num4z1"/>
    <w:rsid w:val="00B23E54"/>
    <w:rPr>
      <w:rFonts w:ascii="Courier New" w:hAnsi="Courier New"/>
    </w:rPr>
  </w:style>
  <w:style w:type="character" w:customStyle="1" w:styleId="WW8Num4z2">
    <w:name w:val="WW8Num4z2"/>
    <w:rsid w:val="00B23E54"/>
    <w:rPr>
      <w:rFonts w:ascii="Wingdings" w:hAnsi="Wingdings"/>
    </w:rPr>
  </w:style>
  <w:style w:type="character" w:customStyle="1" w:styleId="WW8Num4z3">
    <w:name w:val="WW8Num4z3"/>
    <w:rsid w:val="00B23E54"/>
    <w:rPr>
      <w:rFonts w:ascii="Symbol" w:hAnsi="Symbol"/>
    </w:rPr>
  </w:style>
  <w:style w:type="character" w:customStyle="1" w:styleId="WW8Num5z0">
    <w:name w:val="WW8Num5z0"/>
    <w:rsid w:val="00B23E54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B23E54"/>
    <w:rPr>
      <w:rFonts w:ascii="Times New Roman" w:hAnsi="Times New Roman"/>
    </w:rPr>
  </w:style>
  <w:style w:type="character" w:customStyle="1" w:styleId="Absatz-Standardschriftart">
    <w:name w:val="Absatz-Standardschriftart"/>
    <w:rsid w:val="00B23E54"/>
  </w:style>
  <w:style w:type="character" w:customStyle="1" w:styleId="WW-Absatz-Standardschriftart">
    <w:name w:val="WW-Absatz-Standardschriftart"/>
    <w:rsid w:val="00B23E54"/>
  </w:style>
  <w:style w:type="character" w:customStyle="1" w:styleId="WW-Absatz-Standardschriftart1">
    <w:name w:val="WW-Absatz-Standardschriftart1"/>
    <w:rsid w:val="00B23E54"/>
  </w:style>
  <w:style w:type="character" w:customStyle="1" w:styleId="WW-Absatz-Standardschriftart11">
    <w:name w:val="WW-Absatz-Standardschriftart11"/>
    <w:rsid w:val="00B23E54"/>
  </w:style>
  <w:style w:type="character" w:customStyle="1" w:styleId="WW-Absatz-Standardschriftart111">
    <w:name w:val="WW-Absatz-Standardschriftart111"/>
    <w:rsid w:val="00B23E54"/>
  </w:style>
  <w:style w:type="character" w:customStyle="1" w:styleId="WW-Absatz-Standardschriftart1111">
    <w:name w:val="WW-Absatz-Standardschriftart1111"/>
    <w:rsid w:val="00B23E54"/>
  </w:style>
  <w:style w:type="character" w:customStyle="1" w:styleId="WW8Num3z0">
    <w:name w:val="WW8Num3z0"/>
    <w:rsid w:val="00B23E54"/>
    <w:rPr>
      <w:rFonts w:ascii="Times New Roman" w:hAnsi="Times New Roman"/>
    </w:rPr>
  </w:style>
  <w:style w:type="character" w:customStyle="1" w:styleId="WW8Num5z1">
    <w:name w:val="WW8Num5z1"/>
    <w:rsid w:val="00B23E54"/>
    <w:rPr>
      <w:rFonts w:ascii="Courier New" w:hAnsi="Courier New"/>
    </w:rPr>
  </w:style>
  <w:style w:type="character" w:customStyle="1" w:styleId="WW8Num5z2">
    <w:name w:val="WW8Num5z2"/>
    <w:rsid w:val="00B23E54"/>
    <w:rPr>
      <w:rFonts w:ascii="Wingdings" w:hAnsi="Wingdings"/>
    </w:rPr>
  </w:style>
  <w:style w:type="character" w:customStyle="1" w:styleId="WW8Num5z3">
    <w:name w:val="WW8Num5z3"/>
    <w:rsid w:val="00B23E54"/>
    <w:rPr>
      <w:rFonts w:ascii="Symbol" w:hAnsi="Symbol"/>
    </w:rPr>
  </w:style>
  <w:style w:type="character" w:customStyle="1" w:styleId="WW8NumSt1z0">
    <w:name w:val="WW8NumSt1z0"/>
    <w:rsid w:val="00B23E54"/>
    <w:rPr>
      <w:rFonts w:ascii="Times New Roman" w:hAnsi="Times New Roman"/>
    </w:rPr>
  </w:style>
  <w:style w:type="character" w:customStyle="1" w:styleId="WW8NumSt3z0">
    <w:name w:val="WW8NumSt3z0"/>
    <w:rsid w:val="00B23E54"/>
    <w:rPr>
      <w:rFonts w:ascii="Times New Roman" w:hAnsi="Times New Roman"/>
    </w:rPr>
  </w:style>
  <w:style w:type="character" w:customStyle="1" w:styleId="WW8NumSt4z0">
    <w:name w:val="WW8NumSt4z0"/>
    <w:rsid w:val="00B23E54"/>
    <w:rPr>
      <w:rFonts w:ascii="Times New Roman" w:hAnsi="Times New Roman"/>
    </w:rPr>
  </w:style>
  <w:style w:type="character" w:customStyle="1" w:styleId="WW8NumSt5z0">
    <w:name w:val="WW8NumSt5z0"/>
    <w:rsid w:val="00B23E54"/>
    <w:rPr>
      <w:rFonts w:ascii="Times New Roman" w:hAnsi="Times New Roman"/>
    </w:rPr>
  </w:style>
  <w:style w:type="character" w:customStyle="1" w:styleId="16">
    <w:name w:val="Основной шрифт абзаца1"/>
    <w:rsid w:val="00B23E54"/>
  </w:style>
  <w:style w:type="character" w:customStyle="1" w:styleId="aff6">
    <w:name w:val="Символ нумерации"/>
    <w:rsid w:val="00B23E54"/>
  </w:style>
  <w:style w:type="paragraph" w:customStyle="1" w:styleId="aff7">
    <w:name w:val="Заголовок"/>
    <w:basedOn w:val="a"/>
    <w:next w:val="af0"/>
    <w:rsid w:val="00B23E54"/>
    <w:pPr>
      <w:keepNext/>
      <w:suppressAutoHyphens/>
      <w:spacing w:before="240" w:after="120" w:line="240" w:lineRule="auto"/>
      <w:ind w:right="-1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8">
    <w:name w:val="List"/>
    <w:basedOn w:val="af0"/>
    <w:rsid w:val="00B23E54"/>
    <w:rPr>
      <w:rFonts w:cs="Tahoma"/>
      <w:szCs w:val="24"/>
    </w:rPr>
  </w:style>
  <w:style w:type="paragraph" w:customStyle="1" w:styleId="25">
    <w:name w:val="Название2"/>
    <w:basedOn w:val="a"/>
    <w:rsid w:val="00B23E54"/>
    <w:pPr>
      <w:suppressLineNumbers/>
      <w:suppressAutoHyphens/>
      <w:spacing w:before="120" w:after="120" w:line="240" w:lineRule="auto"/>
      <w:ind w:right="-1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23E54"/>
    <w:pPr>
      <w:suppressLineNumbers/>
      <w:suppressAutoHyphens/>
      <w:spacing w:after="0" w:line="240" w:lineRule="auto"/>
      <w:ind w:right="-1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7">
    <w:name w:val="Название1"/>
    <w:basedOn w:val="a"/>
    <w:rsid w:val="00B23E54"/>
    <w:pPr>
      <w:suppressLineNumbers/>
      <w:suppressAutoHyphens/>
      <w:spacing w:before="120" w:after="120" w:line="240" w:lineRule="auto"/>
      <w:ind w:right="-1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B23E54"/>
    <w:pPr>
      <w:suppressLineNumbers/>
      <w:suppressAutoHyphens/>
      <w:spacing w:after="0" w:line="240" w:lineRule="auto"/>
      <w:ind w:right="-1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B23E54"/>
    <w:pPr>
      <w:suppressAutoHyphens/>
      <w:spacing w:after="0" w:line="240" w:lineRule="auto"/>
      <w:ind w:right="-1" w:firstLine="708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f9">
    <w:name w:val="Заголовок таблицы"/>
    <w:basedOn w:val="af6"/>
    <w:rsid w:val="00B23E54"/>
    <w:pPr>
      <w:widowControl/>
      <w:jc w:val="center"/>
    </w:pPr>
    <w:rPr>
      <w:rFonts w:ascii="Times New Roman" w:eastAsia="Times New Roman" w:hAnsi="Times New Roman" w:cs="Times New Roman"/>
      <w:b/>
      <w:bCs/>
      <w:sz w:val="24"/>
      <w:lang w:eastAsia="ar-SA" w:bidi="ar-SA"/>
    </w:rPr>
  </w:style>
  <w:style w:type="paragraph" w:customStyle="1" w:styleId="110">
    <w:name w:val="Заголовок 11"/>
    <w:next w:val="a"/>
    <w:rsid w:val="00B23E54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B23E54"/>
    <w:pPr>
      <w:suppressAutoHyphens/>
      <w:spacing w:after="120" w:line="240" w:lineRule="auto"/>
      <w:ind w:left="283" w:right="-1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4">
    <w:name w:val="Основной текст с отступом 3 Знак"/>
    <w:basedOn w:val="a0"/>
    <w:link w:val="33"/>
    <w:rsid w:val="00B23E54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a0"/>
    <w:uiPriority w:val="99"/>
    <w:rsid w:val="00B23E54"/>
    <w:rPr>
      <w:rFonts w:cs="Times New Roman"/>
    </w:rPr>
  </w:style>
  <w:style w:type="table" w:customStyle="1" w:styleId="112">
    <w:name w:val="Сетка таблицы11"/>
    <w:basedOn w:val="a1"/>
    <w:uiPriority w:val="59"/>
    <w:rsid w:val="00B23E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c"/>
    <w:uiPriority w:val="59"/>
    <w:rsid w:val="00B23E5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Обычный1"/>
    <w:rsid w:val="00B23E54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customStyle="1" w:styleId="ConsPlusDocList">
    <w:name w:val="ConsPlusDocList"/>
    <w:uiPriority w:val="99"/>
    <w:rsid w:val="00B23E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23E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B23E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B23E5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B23E54"/>
    <w:pPr>
      <w:spacing w:before="100" w:beforeAutospacing="1" w:after="100" w:afterAutospacing="1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Другое_"/>
    <w:basedOn w:val="a0"/>
    <w:link w:val="affb"/>
    <w:locked/>
    <w:rsid w:val="00B23E54"/>
    <w:rPr>
      <w:rFonts w:ascii="Times New Roman" w:eastAsia="Times New Roman" w:hAnsi="Times New Roman" w:cs="Times New Roman"/>
      <w:color w:val="090717"/>
      <w:sz w:val="18"/>
      <w:szCs w:val="18"/>
      <w:shd w:val="clear" w:color="auto" w:fill="FFFFFF"/>
    </w:rPr>
  </w:style>
  <w:style w:type="paragraph" w:customStyle="1" w:styleId="affb">
    <w:name w:val="Другое"/>
    <w:basedOn w:val="a"/>
    <w:link w:val="affa"/>
    <w:rsid w:val="00B23E54"/>
    <w:pPr>
      <w:widowControl w:val="0"/>
      <w:shd w:val="clear" w:color="auto" w:fill="FFFFFF"/>
      <w:spacing w:after="0" w:line="240" w:lineRule="auto"/>
      <w:ind w:left="480" w:right="-1" w:firstLine="20"/>
      <w:jc w:val="both"/>
    </w:pPr>
    <w:rPr>
      <w:rFonts w:ascii="Times New Roman" w:eastAsia="Times New Roman" w:hAnsi="Times New Roman" w:cs="Times New Roman"/>
      <w:color w:val="090717"/>
      <w:sz w:val="18"/>
      <w:szCs w:val="18"/>
    </w:rPr>
  </w:style>
  <w:style w:type="numbering" w:customStyle="1" w:styleId="113">
    <w:name w:val="Нет списка11"/>
    <w:next w:val="a2"/>
    <w:uiPriority w:val="99"/>
    <w:semiHidden/>
    <w:unhideWhenUsed/>
    <w:rsid w:val="00B23E54"/>
  </w:style>
  <w:style w:type="paragraph" w:customStyle="1" w:styleId="formattext">
    <w:name w:val="formattext"/>
    <w:basedOn w:val="a"/>
    <w:rsid w:val="00B23E54"/>
    <w:pPr>
      <w:spacing w:before="100" w:beforeAutospacing="1" w:after="100" w:afterAutospacing="1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аблицы (моноширинный)"/>
    <w:basedOn w:val="a"/>
    <w:next w:val="a"/>
    <w:rsid w:val="00B23E54"/>
    <w:pPr>
      <w:widowControl w:val="0"/>
      <w:autoSpaceDE w:val="0"/>
      <w:autoSpaceDN w:val="0"/>
      <w:adjustRightInd w:val="0"/>
      <w:spacing w:after="0" w:line="240" w:lineRule="auto"/>
      <w:ind w:right="-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d">
    <w:name w:val="Цветовое выделение"/>
    <w:rsid w:val="00B23E54"/>
    <w:rPr>
      <w:b/>
      <w:bCs w:val="0"/>
      <w:color w:val="26282F"/>
    </w:rPr>
  </w:style>
  <w:style w:type="character" w:styleId="affe">
    <w:name w:val="footnote reference"/>
    <w:unhideWhenUsed/>
    <w:rsid w:val="00B23E54"/>
    <w:rPr>
      <w:vertAlign w:val="superscript"/>
    </w:rPr>
  </w:style>
  <w:style w:type="character" w:customStyle="1" w:styleId="1a">
    <w:name w:val="Заголовок №1_"/>
    <w:link w:val="1b"/>
    <w:locked/>
    <w:rsid w:val="00B23E54"/>
    <w:rPr>
      <w:shd w:val="clear" w:color="auto" w:fill="FFFFFF"/>
    </w:rPr>
  </w:style>
  <w:style w:type="paragraph" w:customStyle="1" w:styleId="1b">
    <w:name w:val="Заголовок №1"/>
    <w:basedOn w:val="a"/>
    <w:link w:val="1a"/>
    <w:rsid w:val="00B23E54"/>
    <w:pPr>
      <w:shd w:val="clear" w:color="auto" w:fill="FFFFFF"/>
      <w:spacing w:after="0" w:line="269" w:lineRule="exact"/>
      <w:ind w:right="-1"/>
      <w:jc w:val="right"/>
      <w:outlineLvl w:val="0"/>
    </w:pPr>
    <w:rPr>
      <w:shd w:val="clear" w:color="auto" w:fill="FFFFFF"/>
    </w:rPr>
  </w:style>
  <w:style w:type="paragraph" w:customStyle="1" w:styleId="ConsTitle">
    <w:name w:val="ConsTitle"/>
    <w:rsid w:val="00B23E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WW8Num7z0">
    <w:name w:val="WW8Num7z0"/>
    <w:rsid w:val="00B23E54"/>
    <w:rPr>
      <w:rFonts w:ascii="Symbol" w:hAnsi="Symbol"/>
      <w:sz w:val="20"/>
    </w:rPr>
  </w:style>
  <w:style w:type="character" w:customStyle="1" w:styleId="WW8Num7z1">
    <w:name w:val="WW8Num7z1"/>
    <w:rsid w:val="00B23E54"/>
    <w:rPr>
      <w:rFonts w:ascii="Courier New" w:hAnsi="Courier New"/>
      <w:sz w:val="20"/>
    </w:rPr>
  </w:style>
  <w:style w:type="character" w:customStyle="1" w:styleId="WW8Num7z2">
    <w:name w:val="WW8Num7z2"/>
    <w:rsid w:val="00B23E54"/>
    <w:rPr>
      <w:rFonts w:ascii="Wingdings" w:hAnsi="Wingdings"/>
      <w:sz w:val="20"/>
    </w:rPr>
  </w:style>
  <w:style w:type="character" w:customStyle="1" w:styleId="WW8Num1z0">
    <w:name w:val="WW8Num1z0"/>
    <w:rsid w:val="00B23E54"/>
    <w:rPr>
      <w:rFonts w:cs="Times New Roman"/>
    </w:rPr>
  </w:style>
  <w:style w:type="character" w:customStyle="1" w:styleId="WW8Num8z0">
    <w:name w:val="WW8Num8z0"/>
    <w:rsid w:val="00B23E54"/>
    <w:rPr>
      <w:rFonts w:cs="Times New Roman"/>
    </w:rPr>
  </w:style>
  <w:style w:type="character" w:customStyle="1" w:styleId="WW8Num9z0">
    <w:name w:val="WW8Num9z0"/>
    <w:rsid w:val="00B23E54"/>
    <w:rPr>
      <w:rFonts w:cs="Times New Roman"/>
    </w:rPr>
  </w:style>
  <w:style w:type="character" w:customStyle="1" w:styleId="WW8Num10z0">
    <w:name w:val="WW8Num10z0"/>
    <w:rsid w:val="00B23E54"/>
    <w:rPr>
      <w:rFonts w:cs="Times New Roman"/>
    </w:rPr>
  </w:style>
  <w:style w:type="character" w:customStyle="1" w:styleId="WW8Num11z0">
    <w:name w:val="WW8Num11z0"/>
    <w:rsid w:val="00B23E54"/>
    <w:rPr>
      <w:rFonts w:cs="Times New Roman"/>
    </w:rPr>
  </w:style>
  <w:style w:type="character" w:customStyle="1" w:styleId="WW8Num12z0">
    <w:name w:val="WW8Num12z0"/>
    <w:rsid w:val="00B23E54"/>
    <w:rPr>
      <w:rFonts w:cs="Times New Roman"/>
    </w:rPr>
  </w:style>
  <w:style w:type="character" w:customStyle="1" w:styleId="WW8Num13z0">
    <w:name w:val="WW8Num13z0"/>
    <w:rsid w:val="00B23E54"/>
    <w:rPr>
      <w:rFonts w:cs="Times New Roman"/>
    </w:rPr>
  </w:style>
  <w:style w:type="character" w:customStyle="1" w:styleId="WW8Num13z1">
    <w:name w:val="WW8Num13z1"/>
    <w:rsid w:val="00B23E54"/>
    <w:rPr>
      <w:rFonts w:cs="Times New Roman"/>
      <w:b/>
    </w:rPr>
  </w:style>
  <w:style w:type="character" w:customStyle="1" w:styleId="WW8Num14z0">
    <w:name w:val="WW8Num14z0"/>
    <w:rsid w:val="00B23E54"/>
    <w:rPr>
      <w:rFonts w:ascii="Wingdings" w:hAnsi="Wingdings"/>
    </w:rPr>
  </w:style>
  <w:style w:type="character" w:customStyle="1" w:styleId="WW8Num14z1">
    <w:name w:val="WW8Num14z1"/>
    <w:rsid w:val="00B23E54"/>
    <w:rPr>
      <w:rFonts w:ascii="Courier New" w:hAnsi="Courier New"/>
    </w:rPr>
  </w:style>
  <w:style w:type="character" w:customStyle="1" w:styleId="WW8Num14z3">
    <w:name w:val="WW8Num14z3"/>
    <w:rsid w:val="00B23E54"/>
    <w:rPr>
      <w:rFonts w:ascii="Symbol" w:hAnsi="Symbol"/>
    </w:rPr>
  </w:style>
  <w:style w:type="character" w:customStyle="1" w:styleId="WW8Num15z0">
    <w:name w:val="WW8Num15z0"/>
    <w:rsid w:val="00B23E54"/>
    <w:rPr>
      <w:rFonts w:ascii="Symbol" w:hAnsi="Symbol"/>
      <w:sz w:val="20"/>
    </w:rPr>
  </w:style>
  <w:style w:type="character" w:customStyle="1" w:styleId="WW8Num15z1">
    <w:name w:val="WW8Num15z1"/>
    <w:rsid w:val="00B23E54"/>
    <w:rPr>
      <w:rFonts w:ascii="Courier New" w:hAnsi="Courier New"/>
      <w:sz w:val="20"/>
    </w:rPr>
  </w:style>
  <w:style w:type="character" w:customStyle="1" w:styleId="WW8Num15z2">
    <w:name w:val="WW8Num15z2"/>
    <w:rsid w:val="00B23E54"/>
    <w:rPr>
      <w:rFonts w:ascii="Wingdings" w:hAnsi="Wingdings"/>
      <w:sz w:val="20"/>
    </w:rPr>
  </w:style>
  <w:style w:type="character" w:customStyle="1" w:styleId="WW8Num16z1">
    <w:name w:val="WW8Num16z1"/>
    <w:rsid w:val="00B23E54"/>
    <w:rPr>
      <w:b/>
    </w:rPr>
  </w:style>
  <w:style w:type="character" w:customStyle="1" w:styleId="WW8Num17z0">
    <w:name w:val="WW8Num17z0"/>
    <w:rsid w:val="00B23E54"/>
    <w:rPr>
      <w:rFonts w:cs="Times New Roman"/>
    </w:rPr>
  </w:style>
  <w:style w:type="character" w:customStyle="1" w:styleId="114">
    <w:name w:val="Знак Знак11"/>
    <w:rsid w:val="00B23E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91">
    <w:name w:val="Знак Знак9"/>
    <w:rsid w:val="00B23E5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71">
    <w:name w:val="Знак Знак7"/>
    <w:rsid w:val="00B23E54"/>
    <w:rPr>
      <w:rFonts w:ascii="Courier New" w:hAnsi="Courier New" w:cs="Courier New"/>
      <w:sz w:val="20"/>
      <w:szCs w:val="20"/>
    </w:rPr>
  </w:style>
  <w:style w:type="character" w:customStyle="1" w:styleId="120">
    <w:name w:val="Знак Знак12"/>
    <w:rsid w:val="00B23E54"/>
    <w:rPr>
      <w:rFonts w:ascii="Cambria" w:hAnsi="Cambria" w:cs="Times New Roman"/>
      <w:b/>
      <w:bCs/>
      <w:kern w:val="1"/>
      <w:sz w:val="32"/>
      <w:szCs w:val="32"/>
      <w:lang w:val="ru-RU" w:eastAsia="ar-SA" w:bidi="ar-SA"/>
    </w:rPr>
  </w:style>
  <w:style w:type="character" w:styleId="afff">
    <w:name w:val="Strong"/>
    <w:qFormat/>
    <w:rsid w:val="00B23E54"/>
    <w:rPr>
      <w:rFonts w:cs="Times New Roman"/>
      <w:b/>
      <w:bCs/>
    </w:rPr>
  </w:style>
  <w:style w:type="character" w:customStyle="1" w:styleId="6">
    <w:name w:val="Знак Знак6"/>
    <w:rsid w:val="00B23E54"/>
    <w:rPr>
      <w:sz w:val="16"/>
      <w:szCs w:val="16"/>
    </w:rPr>
  </w:style>
  <w:style w:type="character" w:customStyle="1" w:styleId="41">
    <w:name w:val="Знак Знак4"/>
    <w:rsid w:val="00B23E54"/>
    <w:rPr>
      <w:sz w:val="24"/>
      <w:szCs w:val="24"/>
    </w:rPr>
  </w:style>
  <w:style w:type="character" w:customStyle="1" w:styleId="35">
    <w:name w:val="Знак Знак3"/>
    <w:rsid w:val="00B23E54"/>
    <w:rPr>
      <w:sz w:val="24"/>
      <w:szCs w:val="24"/>
    </w:rPr>
  </w:style>
  <w:style w:type="character" w:customStyle="1" w:styleId="27">
    <w:name w:val="Знак Знак2"/>
    <w:rsid w:val="00B23E54"/>
    <w:rPr>
      <w:sz w:val="24"/>
      <w:szCs w:val="24"/>
    </w:rPr>
  </w:style>
  <w:style w:type="character" w:customStyle="1" w:styleId="100">
    <w:name w:val="Знак Знак10"/>
    <w:rsid w:val="00B23E54"/>
    <w:rPr>
      <w:rFonts w:cs="Times New Roman"/>
      <w:b/>
      <w:bCs/>
      <w:sz w:val="28"/>
      <w:szCs w:val="28"/>
      <w:lang w:val="ru-RU" w:eastAsia="ar-SA" w:bidi="ar-SA"/>
    </w:rPr>
  </w:style>
  <w:style w:type="character" w:customStyle="1" w:styleId="81">
    <w:name w:val="Знак Знак8"/>
    <w:rsid w:val="00B23E54"/>
    <w:rPr>
      <w:sz w:val="24"/>
      <w:szCs w:val="24"/>
    </w:rPr>
  </w:style>
  <w:style w:type="character" w:customStyle="1" w:styleId="52">
    <w:name w:val="Знак Знак5"/>
    <w:rsid w:val="00B23E54"/>
    <w:rPr>
      <w:rFonts w:cs="Times New Roman"/>
      <w:b/>
      <w:bCs/>
      <w:color w:val="000000"/>
      <w:sz w:val="24"/>
      <w:szCs w:val="24"/>
      <w:lang w:val="ru-RU" w:eastAsia="ar-SA" w:bidi="ar-SA"/>
    </w:rPr>
  </w:style>
  <w:style w:type="character" w:customStyle="1" w:styleId="1c">
    <w:name w:val="Знак Знак1"/>
    <w:rsid w:val="00B23E54"/>
    <w:rPr>
      <w:sz w:val="20"/>
      <w:szCs w:val="20"/>
    </w:rPr>
  </w:style>
  <w:style w:type="character" w:customStyle="1" w:styleId="afff0">
    <w:name w:val="Символ сноски"/>
    <w:rsid w:val="00B23E54"/>
    <w:rPr>
      <w:rFonts w:cs="Times New Roman"/>
      <w:vertAlign w:val="superscript"/>
    </w:rPr>
  </w:style>
  <w:style w:type="character" w:customStyle="1" w:styleId="greenurl1">
    <w:name w:val="green_url1"/>
    <w:rsid w:val="00B23E54"/>
    <w:rPr>
      <w:rFonts w:cs="Times New Roman"/>
      <w:color w:val="006600"/>
    </w:rPr>
  </w:style>
  <w:style w:type="paragraph" w:customStyle="1" w:styleId="1d">
    <w:name w:val="Текст1"/>
    <w:basedOn w:val="a"/>
    <w:rsid w:val="00B23E54"/>
    <w:pPr>
      <w:spacing w:after="0" w:line="240" w:lineRule="auto"/>
      <w:ind w:right="-1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octxt">
    <w:name w:val="doctxt"/>
    <w:basedOn w:val="a"/>
    <w:rsid w:val="00B23E54"/>
    <w:pPr>
      <w:spacing w:before="45" w:after="0" w:line="240" w:lineRule="auto"/>
      <w:ind w:right="-1" w:firstLine="30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Pa4">
    <w:name w:val="Pa4"/>
    <w:basedOn w:val="a"/>
    <w:next w:val="a"/>
    <w:rsid w:val="00B23E54"/>
    <w:pPr>
      <w:widowControl w:val="0"/>
      <w:autoSpaceDE w:val="0"/>
      <w:spacing w:after="0" w:line="181" w:lineRule="atLeast"/>
      <w:ind w:right="-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a11">
    <w:name w:val="Pa11"/>
    <w:basedOn w:val="a"/>
    <w:next w:val="a"/>
    <w:rsid w:val="00B23E54"/>
    <w:pPr>
      <w:widowControl w:val="0"/>
      <w:autoSpaceDE w:val="0"/>
      <w:spacing w:after="0" w:line="181" w:lineRule="atLeast"/>
      <w:ind w:right="-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B23E54"/>
    <w:pPr>
      <w:spacing w:after="0" w:line="240" w:lineRule="auto"/>
      <w:ind w:left="4956" w:right="-1" w:hanging="495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py1">
    <w:name w:val="copy1"/>
    <w:basedOn w:val="a"/>
    <w:rsid w:val="00B23E54"/>
    <w:pPr>
      <w:spacing w:before="280" w:after="280" w:line="240" w:lineRule="auto"/>
      <w:ind w:right="-1"/>
      <w:jc w:val="both"/>
    </w:pPr>
    <w:rPr>
      <w:rFonts w:ascii="Helvetica" w:eastAsia="Times New Roman" w:hAnsi="Helvetica" w:cs="Helvetica"/>
      <w:color w:val="C9DCFA"/>
      <w:sz w:val="14"/>
      <w:szCs w:val="14"/>
      <w:lang w:eastAsia="ar-SA"/>
    </w:rPr>
  </w:style>
  <w:style w:type="paragraph" w:customStyle="1" w:styleId="ConsNonformat">
    <w:name w:val="ConsNonformat"/>
    <w:rsid w:val="00B23E54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B23E5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AA">
    <w:name w:val="! AAA !"/>
    <w:rsid w:val="00B23E54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sz w:val="24"/>
      <w:szCs w:val="16"/>
      <w:lang w:eastAsia="ar-SA"/>
    </w:rPr>
  </w:style>
  <w:style w:type="paragraph" w:customStyle="1" w:styleId="afff1">
    <w:name w:val="Знак"/>
    <w:basedOn w:val="a"/>
    <w:rsid w:val="00B23E54"/>
    <w:pPr>
      <w:spacing w:before="280" w:after="280" w:line="240" w:lineRule="auto"/>
      <w:ind w:right="-1"/>
      <w:jc w:val="both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afff2">
    <w:name w:val="Содержимое врезки"/>
    <w:basedOn w:val="af0"/>
    <w:rsid w:val="00B23E54"/>
    <w:pPr>
      <w:suppressAutoHyphens w:val="0"/>
      <w:spacing w:after="120"/>
      <w:jc w:val="left"/>
    </w:pPr>
    <w:rPr>
      <w:sz w:val="24"/>
      <w:szCs w:val="24"/>
    </w:rPr>
  </w:style>
  <w:style w:type="paragraph" w:customStyle="1" w:styleId="afff3">
    <w:name w:val="Комментарий"/>
    <w:basedOn w:val="a"/>
    <w:next w:val="a"/>
    <w:rsid w:val="00B23E54"/>
    <w:pPr>
      <w:autoSpaceDE w:val="0"/>
      <w:autoSpaceDN w:val="0"/>
      <w:adjustRightInd w:val="0"/>
      <w:spacing w:after="0" w:line="240" w:lineRule="auto"/>
      <w:ind w:left="170" w:right="-1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styleId="afff4">
    <w:name w:val="Plain Text"/>
    <w:basedOn w:val="a"/>
    <w:link w:val="afff5"/>
    <w:rsid w:val="00B23E54"/>
    <w:pPr>
      <w:spacing w:after="0" w:line="240" w:lineRule="auto"/>
      <w:ind w:right="-1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5">
    <w:name w:val="Текст Знак"/>
    <w:basedOn w:val="a0"/>
    <w:link w:val="afff4"/>
    <w:rsid w:val="00B23E5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B23E54"/>
    <w:pPr>
      <w:widowControl w:val="0"/>
      <w:suppressAutoHyphens/>
      <w:autoSpaceDN w:val="0"/>
      <w:spacing w:after="120" w:line="240" w:lineRule="auto"/>
      <w:ind w:right="-1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3E54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B23E54"/>
    <w:pPr>
      <w:suppressLineNumbers/>
      <w:textAlignment w:val="baseline"/>
    </w:pPr>
    <w:rPr>
      <w:rFonts w:ascii="Times New Roman" w:eastAsia="Times New Roman" w:hAnsi="Times New Roman"/>
      <w:lang w:val="de-DE" w:eastAsia="ja-JP" w:bidi="fa-IR"/>
    </w:rPr>
  </w:style>
  <w:style w:type="character" w:customStyle="1" w:styleId="afff6">
    <w:name w:val="Заголовок Знак"/>
    <w:rsid w:val="00B23E54"/>
    <w:rPr>
      <w:rFonts w:ascii="Arial" w:eastAsia="Lucida Sans Unicode" w:hAnsi="Arial" w:cs="Tahoma"/>
      <w:sz w:val="28"/>
      <w:szCs w:val="28"/>
      <w:lang w:eastAsia="ar-SA"/>
    </w:rPr>
  </w:style>
  <w:style w:type="character" w:styleId="afff7">
    <w:name w:val="FollowedHyperlink"/>
    <w:uiPriority w:val="99"/>
    <w:unhideWhenUsed/>
    <w:rsid w:val="00B23E54"/>
    <w:rPr>
      <w:color w:val="954F72"/>
      <w:u w:val="single"/>
    </w:rPr>
  </w:style>
  <w:style w:type="paragraph" w:customStyle="1" w:styleId="97">
    <w:name w:val="Основной текст97"/>
    <w:basedOn w:val="a"/>
    <w:rsid w:val="00B23E54"/>
    <w:pPr>
      <w:shd w:val="clear" w:color="auto" w:fill="FFFFFF"/>
      <w:spacing w:after="120" w:line="168" w:lineRule="exact"/>
      <w:ind w:right="-1" w:hanging="1700"/>
      <w:jc w:val="both"/>
    </w:pPr>
    <w:rPr>
      <w:rFonts w:ascii="Arial" w:eastAsia="Arial" w:hAnsi="Arial" w:cs="Arial"/>
      <w:sz w:val="13"/>
      <w:szCs w:val="13"/>
      <w:lang w:eastAsia="ru-RU"/>
    </w:rPr>
  </w:style>
  <w:style w:type="paragraph" w:customStyle="1" w:styleId="s1">
    <w:name w:val="s_1"/>
    <w:basedOn w:val="a"/>
    <w:rsid w:val="00B23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5">
    <w:name w:val="Заголовок 1 Знак1"/>
    <w:basedOn w:val="a0"/>
    <w:uiPriority w:val="9"/>
    <w:rsid w:val="00B23E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510">
    <w:name w:val="Заголовок 5 Знак1"/>
    <w:basedOn w:val="a0"/>
    <w:uiPriority w:val="9"/>
    <w:semiHidden/>
    <w:rsid w:val="00B23E54"/>
    <w:rPr>
      <w:rFonts w:asciiTheme="majorHAnsi" w:eastAsiaTheme="majorEastAsia" w:hAnsiTheme="majorHAnsi" w:cstheme="majorBidi"/>
      <w:color w:val="2E74B5" w:themeColor="accent1" w:themeShade="BF"/>
    </w:rPr>
  </w:style>
  <w:style w:type="numbering" w:customStyle="1" w:styleId="28">
    <w:name w:val="Нет списка2"/>
    <w:next w:val="a2"/>
    <w:uiPriority w:val="99"/>
    <w:semiHidden/>
    <w:unhideWhenUsed/>
    <w:rsid w:val="00B23E54"/>
  </w:style>
  <w:style w:type="character" w:customStyle="1" w:styleId="53">
    <w:name w:val="Основной текст (5) + Не полужирный"/>
    <w:rsid w:val="00B23E54"/>
    <w:rPr>
      <w:b/>
      <w:sz w:val="27"/>
      <w:shd w:val="clear" w:color="auto" w:fill="FFFFFF"/>
    </w:rPr>
  </w:style>
  <w:style w:type="character" w:styleId="afff8">
    <w:name w:val="line number"/>
    <w:semiHidden/>
    <w:rsid w:val="00B23E54"/>
    <w:rPr>
      <w:rFonts w:cs="Times New Roman"/>
    </w:rPr>
  </w:style>
  <w:style w:type="paragraph" w:styleId="afff9">
    <w:name w:val="Document Map"/>
    <w:basedOn w:val="a"/>
    <w:link w:val="afffa"/>
    <w:semiHidden/>
    <w:rsid w:val="00B23E54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ffa">
    <w:name w:val="Схема документа Знак"/>
    <w:basedOn w:val="a0"/>
    <w:link w:val="afff9"/>
    <w:semiHidden/>
    <w:rsid w:val="00B23E54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ffb">
    <w:name w:val="endnote text"/>
    <w:basedOn w:val="a"/>
    <w:link w:val="afffc"/>
    <w:rsid w:val="00B23E5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rsid w:val="00B23E5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fd">
    <w:name w:val="endnote reference"/>
    <w:rsid w:val="00B23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1B04AFEAC1078C055B2081D2F00D7D26850915DDEAC67687723897B638DD29D841668B624D3366b9J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893BC30E4FA44C02BFC9CA1964E73C85064487B2D390420E4EFAEE12C5063752E5772169E333C7cCF9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gosuslugi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F6EFCEBD78D73945BB09737A027B4142E33081DC130F502F77E0E3DD8F195EB1B53B1CE58D9EE82C8o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6540</Words>
  <Characters>37282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2026-05-27T11:18:00Z</dcterms:created>
  <dcterms:modified xsi:type="dcterms:W3CDTF">2026-05-27T11:18:00Z</dcterms:modified>
</cp:coreProperties>
</file>